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773" w:rsidRDefault="00957773">
      <w:pPr>
        <w:autoSpaceDE w:val="0"/>
        <w:autoSpaceDN w:val="0"/>
        <w:adjustRightInd w:val="0"/>
        <w:spacing w:line="240" w:lineRule="auto"/>
        <w:jc w:val="both"/>
        <w:rPr>
          <w:rFonts w:cs="Times New Roman"/>
          <w:szCs w:val="24"/>
        </w:rPr>
      </w:pPr>
    </w:p>
    <w:p w:rsidR="00957773" w:rsidRDefault="00957773">
      <w:pPr>
        <w:pStyle w:val="ConsPlusTitle"/>
        <w:widowControl/>
        <w:jc w:val="center"/>
        <w:outlineLvl w:val="0"/>
      </w:pPr>
      <w:r>
        <w:t>ПРАВИТЕЛЬСТВО ХАНТЫ-МАНСИЙСКОГО АВТОНОМНОГО ОКРУГА - ЮГРЫ</w:t>
      </w:r>
    </w:p>
    <w:p w:rsidR="00957773" w:rsidRDefault="00957773">
      <w:pPr>
        <w:pStyle w:val="ConsPlusTitle"/>
        <w:widowControl/>
        <w:jc w:val="center"/>
      </w:pPr>
    </w:p>
    <w:p w:rsidR="00957773" w:rsidRDefault="00957773">
      <w:pPr>
        <w:pStyle w:val="ConsPlusTitle"/>
        <w:widowControl/>
        <w:jc w:val="center"/>
      </w:pPr>
      <w:r>
        <w:t>ПОСТАНОВЛЕНИЕ</w:t>
      </w:r>
    </w:p>
    <w:p w:rsidR="00957773" w:rsidRDefault="00957773">
      <w:pPr>
        <w:pStyle w:val="ConsPlusTitle"/>
        <w:widowControl/>
        <w:jc w:val="center"/>
      </w:pPr>
      <w:r>
        <w:t>от 29 декабря 2011 г. N 514-п</w:t>
      </w:r>
    </w:p>
    <w:p w:rsidR="00957773" w:rsidRDefault="00957773">
      <w:pPr>
        <w:pStyle w:val="ConsPlusTitle"/>
        <w:widowControl/>
        <w:jc w:val="center"/>
      </w:pPr>
    </w:p>
    <w:p w:rsidR="00957773" w:rsidRDefault="00957773">
      <w:pPr>
        <w:pStyle w:val="ConsPlusTitle"/>
        <w:widowControl/>
        <w:jc w:val="center"/>
      </w:pPr>
      <w:r>
        <w:t>ОБ ОБЕСПЕЧЕНИИ ГРАЖДАН БЕСПЛАТНОЙ ЮРИДИЧЕСКОЙ ПОМОЩЬЮ</w:t>
      </w:r>
    </w:p>
    <w:p w:rsidR="00957773" w:rsidRDefault="00957773">
      <w:pPr>
        <w:pStyle w:val="ConsPlusTitle"/>
        <w:widowControl/>
        <w:jc w:val="center"/>
      </w:pPr>
      <w:r>
        <w:t>В ХАНТЫ-МАНСИЙСКОМ АВТОНОМНОМ ОКРУГЕ - ЮГРЕ</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В целях реализации Федерального </w:t>
      </w:r>
      <w:hyperlink r:id="rId5" w:history="1">
        <w:r>
          <w:rPr>
            <w:rFonts w:cs="Times New Roman"/>
            <w:color w:val="0000FF"/>
            <w:szCs w:val="24"/>
          </w:rPr>
          <w:t>закона</w:t>
        </w:r>
      </w:hyperlink>
      <w:r>
        <w:rPr>
          <w:rFonts w:cs="Times New Roman"/>
          <w:szCs w:val="24"/>
        </w:rPr>
        <w:t xml:space="preserve"> от 21 ноября 2011 года N 324-ФЗ "О бесплатной юридической помощи в Российской Федерации", </w:t>
      </w:r>
      <w:hyperlink r:id="rId6" w:history="1">
        <w:r>
          <w:rPr>
            <w:rFonts w:cs="Times New Roman"/>
            <w:color w:val="0000FF"/>
            <w:szCs w:val="24"/>
          </w:rPr>
          <w:t>Закона</w:t>
        </w:r>
      </w:hyperlink>
      <w:r>
        <w:rPr>
          <w:rFonts w:cs="Times New Roman"/>
          <w:szCs w:val="24"/>
        </w:rP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Правительство Ханты-Мансийского автономного округа - Югры постановляет:</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Утвердить:</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1.1. </w:t>
      </w:r>
      <w:hyperlink r:id="rId7" w:history="1">
        <w:r>
          <w:rPr>
            <w:rFonts w:cs="Times New Roman"/>
            <w:color w:val="0000FF"/>
            <w:szCs w:val="24"/>
          </w:rPr>
          <w:t>Перечень</w:t>
        </w:r>
      </w:hyperlink>
      <w:r>
        <w:rPr>
          <w:rFonts w:cs="Times New Roman"/>
          <w:szCs w:val="24"/>
        </w:rPr>
        <w:t xml:space="preserve">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 (приложение 1).</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1.2. </w:t>
      </w:r>
      <w:hyperlink r:id="rId8" w:history="1">
        <w:r>
          <w:rPr>
            <w:rFonts w:cs="Times New Roman"/>
            <w:color w:val="0000FF"/>
            <w:szCs w:val="24"/>
          </w:rPr>
          <w:t>Порядок</w:t>
        </w:r>
      </w:hyperlink>
      <w:r>
        <w:rPr>
          <w:rFonts w:cs="Times New Roman"/>
          <w:szCs w:val="24"/>
        </w:rPr>
        <w:t xml:space="preserve"> компенсации расходов адвокатам, оказывающим юридическую помощь в труднодоступных и малонаселенных местностях Ханты-Мансийского автономного округа - Югры (приложение 2).</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1.3. </w:t>
      </w:r>
      <w:hyperlink r:id="rId9" w:history="1">
        <w:r>
          <w:rPr>
            <w:rFonts w:cs="Times New Roman"/>
            <w:color w:val="0000FF"/>
            <w:szCs w:val="24"/>
          </w:rPr>
          <w:t>Порядок</w:t>
        </w:r>
      </w:hyperlink>
      <w:r>
        <w:rPr>
          <w:rFonts w:cs="Times New Roman"/>
          <w:szCs w:val="24"/>
        </w:rPr>
        <w:t xml:space="preserve"> взаимодействия участников государственной системы бесплатной юридической помощи в Ханты-Мансийском автономном округе - Югре (приложение 3).</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1.4. </w:t>
      </w:r>
      <w:hyperlink r:id="rId10" w:history="1">
        <w:r>
          <w:rPr>
            <w:rFonts w:cs="Times New Roman"/>
            <w:color w:val="0000FF"/>
            <w:szCs w:val="24"/>
          </w:rPr>
          <w:t>Порядок</w:t>
        </w:r>
      </w:hyperlink>
      <w:r>
        <w:rPr>
          <w:rFonts w:cs="Times New Roman"/>
          <w:szCs w:val="24"/>
        </w:rPr>
        <w:t xml:space="preserve"> принятия решений об оказании в экстренных случаях бесплатной юридической помощи гражданам, оказавшимся в трудной жизненной ситуации (приложение 4).</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1.5. </w:t>
      </w:r>
      <w:hyperlink r:id="rId11" w:history="1">
        <w:r>
          <w:rPr>
            <w:rFonts w:cs="Times New Roman"/>
            <w:color w:val="0000FF"/>
            <w:szCs w:val="24"/>
          </w:rPr>
          <w:t>Размер</w:t>
        </w:r>
      </w:hyperlink>
      <w:r>
        <w:rPr>
          <w:rFonts w:cs="Times New Roman"/>
          <w:szCs w:val="24"/>
        </w:rPr>
        <w:t xml:space="preserve"> и порядок оплаты труда адвокатов, оказывающих бесплатную юридическую помощь гражданам, и компенсации расходов адвокатов на оказание такой помощи (приложение 5).</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Департаменту внутренней политики Ханты-Мансийского автономного округа - Югры заключить в установленном законодательством порядке с Адвокатской палатой Ханты-Мансийского автономного округа соглашение об оказании бесплатной юридической помощи адвокатами, являющимися участниками государственной системы бесплатной юридической помощи.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Рекомендовать органам местного самоуправления муниципальных образований Ханты-Мансийского автономного округа - Югры оказывать содействие участникам государственной системы бесплатной юридической помощи при оказании ими бесплатной юридической помощи гражданам.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4. Признать утратившими силу:</w:t>
      </w:r>
    </w:p>
    <w:p w:rsidR="00957773" w:rsidRDefault="00957773">
      <w:pPr>
        <w:autoSpaceDE w:val="0"/>
        <w:autoSpaceDN w:val="0"/>
        <w:adjustRightInd w:val="0"/>
        <w:spacing w:line="240" w:lineRule="auto"/>
        <w:ind w:firstLine="540"/>
        <w:jc w:val="both"/>
        <w:rPr>
          <w:rFonts w:cs="Times New Roman"/>
          <w:szCs w:val="24"/>
        </w:rPr>
      </w:pPr>
      <w:hyperlink r:id="rId12" w:history="1">
        <w:r>
          <w:rPr>
            <w:rFonts w:cs="Times New Roman"/>
            <w:color w:val="0000FF"/>
            <w:szCs w:val="24"/>
          </w:rPr>
          <w:t>постановление</w:t>
        </w:r>
      </w:hyperlink>
      <w:r>
        <w:rPr>
          <w:rFonts w:cs="Times New Roman"/>
          <w:szCs w:val="24"/>
        </w:rPr>
        <w:t xml:space="preserve"> Правительства Ханты-Мансийского автономного округа - Югры от 4 августа 2006 года N 185-п "О порядке реализации Закона Ханты-Мансийского автономного округа - Югры от 4 апреля 2005 г. N 17-оз "Об обеспечении оказания адвокатской помощи на территории Ханты-Мансийского автономного округа - Югры";</w:t>
      </w:r>
    </w:p>
    <w:p w:rsidR="00957773" w:rsidRDefault="00957773">
      <w:pPr>
        <w:autoSpaceDE w:val="0"/>
        <w:autoSpaceDN w:val="0"/>
        <w:adjustRightInd w:val="0"/>
        <w:spacing w:line="240" w:lineRule="auto"/>
        <w:ind w:firstLine="540"/>
        <w:jc w:val="both"/>
        <w:rPr>
          <w:rFonts w:cs="Times New Roman"/>
          <w:szCs w:val="24"/>
        </w:rPr>
      </w:pPr>
      <w:hyperlink r:id="rId13" w:history="1">
        <w:r>
          <w:rPr>
            <w:rFonts w:cs="Times New Roman"/>
            <w:color w:val="0000FF"/>
            <w:szCs w:val="24"/>
          </w:rPr>
          <w:t>постановление</w:t>
        </w:r>
      </w:hyperlink>
      <w:r>
        <w:rPr>
          <w:rFonts w:cs="Times New Roman"/>
          <w:szCs w:val="24"/>
        </w:rPr>
        <w:t xml:space="preserve"> Правительства Ханты-Мансийского автономного округа - Югры от 22 февраля 2007 года N 37-п "О внесении изменения в постановление Правительства автономного округа от 4 августа 2006 года N 185-п";</w:t>
      </w:r>
    </w:p>
    <w:p w:rsidR="00957773" w:rsidRDefault="00957773">
      <w:pPr>
        <w:autoSpaceDE w:val="0"/>
        <w:autoSpaceDN w:val="0"/>
        <w:adjustRightInd w:val="0"/>
        <w:spacing w:line="240" w:lineRule="auto"/>
        <w:ind w:firstLine="540"/>
        <w:jc w:val="both"/>
        <w:rPr>
          <w:rFonts w:cs="Times New Roman"/>
          <w:szCs w:val="24"/>
        </w:rPr>
      </w:pPr>
      <w:hyperlink r:id="rId14" w:history="1">
        <w:r>
          <w:rPr>
            <w:rFonts w:cs="Times New Roman"/>
            <w:color w:val="0000FF"/>
            <w:szCs w:val="24"/>
          </w:rPr>
          <w:t>постановление</w:t>
        </w:r>
      </w:hyperlink>
      <w:r>
        <w:rPr>
          <w:rFonts w:cs="Times New Roman"/>
          <w:szCs w:val="24"/>
        </w:rPr>
        <w:t xml:space="preserve"> Правительства Ханты-Мансийского автономного округа - Югры от 12 октября 2009 года N 268-п "О внесении изменений в постановление Правительства автономного округа от 4 августа 2006 года N 185-п".</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5. Опубликовать настоящее постановление в газете "Новости Югры".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Настоящее постановление вступает в силу с 15 января 2012 года.</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right"/>
        <w:rPr>
          <w:rFonts w:cs="Times New Roman"/>
          <w:szCs w:val="24"/>
        </w:rPr>
      </w:pPr>
      <w:r>
        <w:rPr>
          <w:rFonts w:cs="Times New Roman"/>
          <w:szCs w:val="24"/>
        </w:rPr>
        <w:t>Губернатор</w:t>
      </w:r>
    </w:p>
    <w:p w:rsidR="00957773" w:rsidRDefault="00957773">
      <w:pPr>
        <w:autoSpaceDE w:val="0"/>
        <w:autoSpaceDN w:val="0"/>
        <w:adjustRightInd w:val="0"/>
        <w:spacing w:line="240" w:lineRule="auto"/>
        <w:jc w:val="right"/>
        <w:rPr>
          <w:rFonts w:cs="Times New Roman"/>
          <w:szCs w:val="24"/>
        </w:rPr>
      </w:pPr>
      <w:r>
        <w:rPr>
          <w:rFonts w:cs="Times New Roman"/>
          <w:szCs w:val="24"/>
        </w:rPr>
        <w:t>Ханты-Мансийского</w:t>
      </w:r>
    </w:p>
    <w:p w:rsidR="00957773" w:rsidRDefault="00957773">
      <w:pPr>
        <w:autoSpaceDE w:val="0"/>
        <w:autoSpaceDN w:val="0"/>
        <w:adjustRightInd w:val="0"/>
        <w:spacing w:line="240" w:lineRule="auto"/>
        <w:jc w:val="right"/>
        <w:rPr>
          <w:rFonts w:cs="Times New Roman"/>
          <w:szCs w:val="24"/>
        </w:rPr>
      </w:pPr>
      <w:r>
        <w:rPr>
          <w:rFonts w:cs="Times New Roman"/>
          <w:szCs w:val="24"/>
        </w:rPr>
        <w:t>автономного округа - Югры</w:t>
      </w:r>
    </w:p>
    <w:p w:rsidR="00957773" w:rsidRDefault="00957773">
      <w:pPr>
        <w:autoSpaceDE w:val="0"/>
        <w:autoSpaceDN w:val="0"/>
        <w:adjustRightInd w:val="0"/>
        <w:spacing w:line="240" w:lineRule="auto"/>
        <w:jc w:val="right"/>
        <w:rPr>
          <w:rFonts w:cs="Times New Roman"/>
          <w:szCs w:val="24"/>
        </w:rPr>
      </w:pPr>
      <w:r>
        <w:rPr>
          <w:rFonts w:cs="Times New Roman"/>
          <w:szCs w:val="24"/>
        </w:rPr>
        <w:t>Н.В.КОМАРОВА</w:t>
      </w:r>
    </w:p>
    <w:p w:rsidR="00957773" w:rsidRDefault="00957773">
      <w:pPr>
        <w:autoSpaceDE w:val="0"/>
        <w:autoSpaceDN w:val="0"/>
        <w:adjustRightInd w:val="0"/>
        <w:spacing w:line="240" w:lineRule="auto"/>
        <w:jc w:val="right"/>
        <w:rPr>
          <w:rFonts w:cs="Times New Roman"/>
          <w:szCs w:val="24"/>
        </w:rPr>
      </w:pPr>
    </w:p>
    <w:p w:rsidR="00957773" w:rsidRDefault="00957773">
      <w:pPr>
        <w:autoSpaceDE w:val="0"/>
        <w:autoSpaceDN w:val="0"/>
        <w:adjustRightInd w:val="0"/>
        <w:spacing w:line="240" w:lineRule="auto"/>
        <w:jc w:val="right"/>
        <w:rPr>
          <w:rFonts w:cs="Times New Roman"/>
          <w:szCs w:val="24"/>
        </w:rPr>
      </w:pPr>
    </w:p>
    <w:p w:rsidR="00957773" w:rsidRDefault="00957773">
      <w:pPr>
        <w:autoSpaceDE w:val="0"/>
        <w:autoSpaceDN w:val="0"/>
        <w:adjustRightInd w:val="0"/>
        <w:spacing w:line="240" w:lineRule="auto"/>
        <w:jc w:val="right"/>
        <w:rPr>
          <w:rFonts w:cs="Times New Roman"/>
          <w:szCs w:val="24"/>
        </w:rPr>
      </w:pPr>
    </w:p>
    <w:p w:rsidR="00957773" w:rsidRDefault="00957773">
      <w:pPr>
        <w:autoSpaceDE w:val="0"/>
        <w:autoSpaceDN w:val="0"/>
        <w:adjustRightInd w:val="0"/>
        <w:spacing w:line="240" w:lineRule="auto"/>
        <w:jc w:val="right"/>
        <w:rPr>
          <w:rFonts w:cs="Times New Roman"/>
          <w:szCs w:val="24"/>
        </w:rPr>
      </w:pPr>
    </w:p>
    <w:p w:rsidR="00957773" w:rsidRDefault="00957773">
      <w:pPr>
        <w:autoSpaceDE w:val="0"/>
        <w:autoSpaceDN w:val="0"/>
        <w:adjustRightInd w:val="0"/>
        <w:spacing w:line="240" w:lineRule="auto"/>
        <w:jc w:val="right"/>
        <w:rPr>
          <w:rFonts w:cs="Times New Roman"/>
          <w:szCs w:val="24"/>
        </w:rPr>
      </w:pPr>
    </w:p>
    <w:p w:rsidR="00957773" w:rsidRDefault="00957773">
      <w:pPr>
        <w:autoSpaceDE w:val="0"/>
        <w:autoSpaceDN w:val="0"/>
        <w:adjustRightInd w:val="0"/>
        <w:spacing w:line="240" w:lineRule="auto"/>
        <w:jc w:val="right"/>
        <w:outlineLvl w:val="0"/>
        <w:rPr>
          <w:rFonts w:cs="Times New Roman"/>
          <w:szCs w:val="24"/>
        </w:rPr>
      </w:pPr>
      <w:r>
        <w:rPr>
          <w:rFonts w:cs="Times New Roman"/>
          <w:szCs w:val="24"/>
        </w:rPr>
        <w:t>Приложение 1</w:t>
      </w:r>
    </w:p>
    <w:p w:rsidR="00957773" w:rsidRDefault="00957773">
      <w:pPr>
        <w:autoSpaceDE w:val="0"/>
        <w:autoSpaceDN w:val="0"/>
        <w:adjustRightInd w:val="0"/>
        <w:spacing w:line="240" w:lineRule="auto"/>
        <w:jc w:val="right"/>
        <w:rPr>
          <w:rFonts w:cs="Times New Roman"/>
          <w:szCs w:val="24"/>
        </w:rPr>
      </w:pPr>
      <w:r>
        <w:rPr>
          <w:rFonts w:cs="Times New Roman"/>
          <w:szCs w:val="24"/>
        </w:rPr>
        <w:t>к постановлению Правительства</w:t>
      </w:r>
    </w:p>
    <w:p w:rsidR="00957773" w:rsidRDefault="00957773">
      <w:pPr>
        <w:autoSpaceDE w:val="0"/>
        <w:autoSpaceDN w:val="0"/>
        <w:adjustRightInd w:val="0"/>
        <w:spacing w:line="240" w:lineRule="auto"/>
        <w:jc w:val="right"/>
        <w:rPr>
          <w:rFonts w:cs="Times New Roman"/>
          <w:szCs w:val="24"/>
        </w:rPr>
      </w:pPr>
      <w:r>
        <w:rPr>
          <w:rFonts w:cs="Times New Roman"/>
          <w:szCs w:val="24"/>
        </w:rPr>
        <w:t>Ханты-Мансийского</w:t>
      </w:r>
    </w:p>
    <w:p w:rsidR="00957773" w:rsidRDefault="00957773">
      <w:pPr>
        <w:autoSpaceDE w:val="0"/>
        <w:autoSpaceDN w:val="0"/>
        <w:adjustRightInd w:val="0"/>
        <w:spacing w:line="240" w:lineRule="auto"/>
        <w:jc w:val="right"/>
        <w:rPr>
          <w:rFonts w:cs="Times New Roman"/>
          <w:szCs w:val="24"/>
        </w:rPr>
      </w:pPr>
      <w:r>
        <w:rPr>
          <w:rFonts w:cs="Times New Roman"/>
          <w:szCs w:val="24"/>
        </w:rPr>
        <w:t>автономного округа - Югры</w:t>
      </w:r>
    </w:p>
    <w:p w:rsidR="00957773" w:rsidRDefault="00957773">
      <w:pPr>
        <w:autoSpaceDE w:val="0"/>
        <w:autoSpaceDN w:val="0"/>
        <w:adjustRightInd w:val="0"/>
        <w:spacing w:line="240" w:lineRule="auto"/>
        <w:jc w:val="right"/>
        <w:rPr>
          <w:rFonts w:cs="Times New Roman"/>
          <w:szCs w:val="24"/>
        </w:rPr>
      </w:pPr>
      <w:r>
        <w:rPr>
          <w:rFonts w:cs="Times New Roman"/>
          <w:szCs w:val="24"/>
        </w:rPr>
        <w:t>от 29 декабря 2011 г. N 514-п</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pStyle w:val="ConsPlusTitle"/>
        <w:widowControl/>
        <w:jc w:val="center"/>
      </w:pPr>
      <w:r>
        <w:t>ПЕРЕЧЕНЬ</w:t>
      </w:r>
    </w:p>
    <w:p w:rsidR="00957773" w:rsidRDefault="00957773">
      <w:pPr>
        <w:pStyle w:val="ConsPlusTitle"/>
        <w:widowControl/>
        <w:jc w:val="center"/>
      </w:pPr>
      <w:r>
        <w:t>НАСЕЛЕННЫХ ПУНКТОВ, ОТНОСЯЩИХСЯ</w:t>
      </w:r>
    </w:p>
    <w:p w:rsidR="00957773" w:rsidRDefault="00957773">
      <w:pPr>
        <w:pStyle w:val="ConsPlusTitle"/>
        <w:widowControl/>
        <w:jc w:val="center"/>
      </w:pPr>
      <w:r>
        <w:t>К ТРУДНОДОСТУПНЫМ И МАЛОНАСЕЛЕННЫМ МЕСТНОСТЯМ</w:t>
      </w:r>
    </w:p>
    <w:p w:rsidR="00957773" w:rsidRDefault="00957773">
      <w:pPr>
        <w:pStyle w:val="ConsPlusTitle"/>
        <w:widowControl/>
        <w:jc w:val="center"/>
      </w:pPr>
      <w:r>
        <w:t>ХАНТЫ-МАНСИЙСКОГО АВТОНОМНОГО ОКРУГА - ЮГРЫ,</w:t>
      </w:r>
    </w:p>
    <w:p w:rsidR="00957773" w:rsidRDefault="00957773">
      <w:pPr>
        <w:pStyle w:val="ConsPlusTitle"/>
        <w:widowControl/>
        <w:jc w:val="center"/>
      </w:pPr>
      <w:r>
        <w:t>ДЛЯ ОКАЗАНИЯ АДВОКАТАМИ ЮРИДИЧЕСКОЙ ПОМОЩИ</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К труднодоступным и малонаселенным местностям Ханты-Мансийского автономного округа - Югры для оказания адвокатами юридической помощи относятся населенные пункты, не имеющие круглогодичного транспортного сообщения с населенным пунктом Ханты-Мансийского автономного округа - Югры, на территории которого находится адвокатское образование.</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center"/>
        <w:outlineLvl w:val="1"/>
        <w:rPr>
          <w:rFonts w:cs="Times New Roman"/>
          <w:szCs w:val="24"/>
        </w:rPr>
      </w:pPr>
      <w:r>
        <w:rPr>
          <w:rFonts w:cs="Times New Roman"/>
          <w:szCs w:val="24"/>
        </w:rPr>
        <w:t>1. Белоярский район</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с. Ванзеват</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д. Нумто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д. Пашторы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4. с. Полноват</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5. п. Сорум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п. Сосновка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7. с. Тугияны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8. д. Юильск</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center"/>
        <w:outlineLvl w:val="1"/>
        <w:rPr>
          <w:rFonts w:cs="Times New Roman"/>
          <w:szCs w:val="24"/>
        </w:rPr>
      </w:pPr>
      <w:r>
        <w:rPr>
          <w:rFonts w:cs="Times New Roman"/>
          <w:szCs w:val="24"/>
        </w:rPr>
        <w:t>2. Березовский район</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д. Анеева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п. Ванзетур</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д. Верхненильдина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4. д. Деминская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5. д. Кимкьясуй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с. Ломбовож</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7. д. Нерохи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8. д. Новинская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9. с. Няксимволь</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10. д. Патрасуй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11. п. Приполярный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12. д. Пугоры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13. с. Саранпауль</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14. д. Сартынья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15. п. Светлый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16. п. Сосьва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17. с. Теги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18. п. Устрем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19. д. Усть-Манья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20. д. Хулимсунт</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21. д. Хурумпауль</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22. д. Шайтанка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lastRenderedPageBreak/>
        <w:t>23. д. Щекурья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24. д. Ясунт</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center"/>
        <w:outlineLvl w:val="1"/>
        <w:rPr>
          <w:rFonts w:cs="Times New Roman"/>
          <w:szCs w:val="24"/>
        </w:rPr>
      </w:pPr>
      <w:r>
        <w:rPr>
          <w:rFonts w:cs="Times New Roman"/>
          <w:szCs w:val="24"/>
        </w:rPr>
        <w:t>3. Кондинский район</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с. Алтай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с. Болчары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д. Ильичевка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4. д. Кама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5. с. Карым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пгт. Кондинское</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7. пгт. Куминский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8. пгт. Луговой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9. п. Мулымья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10. п. Назарово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11. д. Никулкина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12. п. Половинка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13. д. Сотник</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14. д. Старый Катыш</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15. п. Супра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16. д. Ушья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17. с. Чантырья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18. с. Шаим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19. д. Шугур</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20. д. Юмас</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21. с. Ямки</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center"/>
        <w:outlineLvl w:val="1"/>
        <w:rPr>
          <w:rFonts w:cs="Times New Roman"/>
          <w:szCs w:val="24"/>
        </w:rPr>
      </w:pPr>
      <w:r>
        <w:rPr>
          <w:rFonts w:cs="Times New Roman"/>
          <w:szCs w:val="24"/>
        </w:rPr>
        <w:t>4. Нижневартовский район</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д. Большой Ларьяк</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с. Былино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д. Вампугол</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4. д. Колекъеган</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5. с. Корлики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с. Ларьяк</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7. с. Покур</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8. д. Пугъюг</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9. д. Сосновый бор</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10. д. Усть-Колекъеган</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11. д. Чехломей</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center"/>
        <w:outlineLvl w:val="1"/>
        <w:rPr>
          <w:rFonts w:cs="Times New Roman"/>
          <w:szCs w:val="24"/>
        </w:rPr>
      </w:pPr>
      <w:r>
        <w:rPr>
          <w:rFonts w:cs="Times New Roman"/>
          <w:szCs w:val="24"/>
        </w:rPr>
        <w:t>5. Октябрьский район</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п. Большие Леуши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с. Большой Атлым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с. Большой Камень</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4. д. Верхние Нарыкары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5. п. Горнореченск</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п. Заречный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7. с. Каменное</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8. п. Карымкары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9. п. Комсомольский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10. п. Кормужиханка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11. с. Малый Атлым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12. д. Нижние Нарыкары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lastRenderedPageBreak/>
        <w:t>13. с. Пальяново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14. с. Перегребное</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15. п. Сергино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16. п. Сотниково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17. пгт. Талинка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18. п. Унъюган</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19. д. Чемаши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20. с. Шеркалы</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center"/>
        <w:outlineLvl w:val="1"/>
        <w:rPr>
          <w:rFonts w:cs="Times New Roman"/>
          <w:szCs w:val="24"/>
        </w:rPr>
      </w:pPr>
      <w:r>
        <w:rPr>
          <w:rFonts w:cs="Times New Roman"/>
          <w:szCs w:val="24"/>
        </w:rPr>
        <w:t>6. Советский район</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п. Нюрих</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п. Тимкапауль</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center"/>
        <w:outlineLvl w:val="1"/>
        <w:rPr>
          <w:rFonts w:cs="Times New Roman"/>
          <w:szCs w:val="24"/>
        </w:rPr>
      </w:pPr>
      <w:r>
        <w:rPr>
          <w:rFonts w:cs="Times New Roman"/>
          <w:szCs w:val="24"/>
        </w:rPr>
        <w:t>7. Сургутский район</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п. Банный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д. Верхне-Мысовая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п. Высокий Мыс</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4. п. Горный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5. д. Каюкова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с. Локосово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7. д. Лямина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8. п. Малоюганский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9. п. Песчаный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10. с. Сытомино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11. д. Тайлакова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12. д. Таурова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13. п. Тром-Аган</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14. с. Тундрино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15. с. Угут</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16. д. Юган</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center"/>
        <w:outlineLvl w:val="1"/>
        <w:rPr>
          <w:rFonts w:cs="Times New Roman"/>
          <w:szCs w:val="24"/>
        </w:rPr>
      </w:pPr>
      <w:r>
        <w:rPr>
          <w:rFonts w:cs="Times New Roman"/>
          <w:szCs w:val="24"/>
        </w:rPr>
        <w:t>8. Ханты-Мансийский район</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с. Базьяны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д. Белогорье</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п. Выкатной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4. д. Долгое Плесо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5. с. Елизарово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с. Зенково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7. п. Кедровый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8. п. Кирпичный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9. п. Красноленинский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10. с. Кышик</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11. п. Луговской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12. д. Лугофилинская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13. д. Нялина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14. с. Нялинское</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15. п. Пырьях</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16. с. Реполово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17. с. Селиярово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18. д. Семейка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19. п. Сибирский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20. д. Скрипунова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lastRenderedPageBreak/>
        <w:t>21. д. Согом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22. д. Сухорукова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23. с. Троица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24. с. Тюли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25. п. Урманный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26. с. Цингалы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27. д. Чембакчина</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right"/>
        <w:outlineLvl w:val="0"/>
        <w:rPr>
          <w:rFonts w:cs="Times New Roman"/>
          <w:szCs w:val="24"/>
        </w:rPr>
      </w:pPr>
      <w:r>
        <w:rPr>
          <w:rFonts w:cs="Times New Roman"/>
          <w:szCs w:val="24"/>
        </w:rPr>
        <w:t>Приложение 2</w:t>
      </w:r>
    </w:p>
    <w:p w:rsidR="00957773" w:rsidRDefault="00957773">
      <w:pPr>
        <w:autoSpaceDE w:val="0"/>
        <w:autoSpaceDN w:val="0"/>
        <w:adjustRightInd w:val="0"/>
        <w:spacing w:line="240" w:lineRule="auto"/>
        <w:jc w:val="right"/>
        <w:rPr>
          <w:rFonts w:cs="Times New Roman"/>
          <w:szCs w:val="24"/>
        </w:rPr>
      </w:pPr>
      <w:r>
        <w:rPr>
          <w:rFonts w:cs="Times New Roman"/>
          <w:szCs w:val="24"/>
        </w:rPr>
        <w:t>к постановлению Правительства</w:t>
      </w:r>
    </w:p>
    <w:p w:rsidR="00957773" w:rsidRDefault="00957773">
      <w:pPr>
        <w:autoSpaceDE w:val="0"/>
        <w:autoSpaceDN w:val="0"/>
        <w:adjustRightInd w:val="0"/>
        <w:spacing w:line="240" w:lineRule="auto"/>
        <w:jc w:val="right"/>
        <w:rPr>
          <w:rFonts w:cs="Times New Roman"/>
          <w:szCs w:val="24"/>
        </w:rPr>
      </w:pPr>
      <w:r>
        <w:rPr>
          <w:rFonts w:cs="Times New Roman"/>
          <w:szCs w:val="24"/>
        </w:rPr>
        <w:t>Ханты-Мансийского</w:t>
      </w:r>
    </w:p>
    <w:p w:rsidR="00957773" w:rsidRDefault="00957773">
      <w:pPr>
        <w:autoSpaceDE w:val="0"/>
        <w:autoSpaceDN w:val="0"/>
        <w:adjustRightInd w:val="0"/>
        <w:spacing w:line="240" w:lineRule="auto"/>
        <w:jc w:val="right"/>
        <w:rPr>
          <w:rFonts w:cs="Times New Roman"/>
          <w:szCs w:val="24"/>
        </w:rPr>
      </w:pPr>
      <w:r>
        <w:rPr>
          <w:rFonts w:cs="Times New Roman"/>
          <w:szCs w:val="24"/>
        </w:rPr>
        <w:t>автономного округа - Югры</w:t>
      </w:r>
    </w:p>
    <w:p w:rsidR="00957773" w:rsidRDefault="00957773">
      <w:pPr>
        <w:autoSpaceDE w:val="0"/>
        <w:autoSpaceDN w:val="0"/>
        <w:adjustRightInd w:val="0"/>
        <w:spacing w:line="240" w:lineRule="auto"/>
        <w:jc w:val="right"/>
        <w:rPr>
          <w:rFonts w:cs="Times New Roman"/>
          <w:szCs w:val="24"/>
        </w:rPr>
      </w:pPr>
      <w:r>
        <w:rPr>
          <w:rFonts w:cs="Times New Roman"/>
          <w:szCs w:val="24"/>
        </w:rPr>
        <w:t>от 29 декабря 2011 г. N 514-п</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pStyle w:val="ConsPlusTitle"/>
        <w:widowControl/>
        <w:jc w:val="center"/>
      </w:pPr>
      <w:r>
        <w:t>ПОРЯДОК</w:t>
      </w:r>
    </w:p>
    <w:p w:rsidR="00957773" w:rsidRDefault="00957773">
      <w:pPr>
        <w:pStyle w:val="ConsPlusTitle"/>
        <w:widowControl/>
        <w:jc w:val="center"/>
      </w:pPr>
      <w:r>
        <w:t>КОМПЕНСАЦИИ РАСХОДОВ АДВОКАТАМ,</w:t>
      </w:r>
    </w:p>
    <w:p w:rsidR="00957773" w:rsidRDefault="00957773">
      <w:pPr>
        <w:pStyle w:val="ConsPlusTitle"/>
        <w:widowControl/>
        <w:jc w:val="center"/>
      </w:pPr>
      <w:r>
        <w:t>ОКАЗЫВАЮЩИМ ЮРИДИЧЕСКУЮ ПОМОЩЬ</w:t>
      </w:r>
    </w:p>
    <w:p w:rsidR="00957773" w:rsidRDefault="00957773">
      <w:pPr>
        <w:pStyle w:val="ConsPlusTitle"/>
        <w:widowControl/>
        <w:jc w:val="center"/>
      </w:pPr>
      <w:r>
        <w:t>В ТРУДНОДОСТУПНЫХ И МАЛОНАСЕЛЕННЫХ МЕСТНОСТЯХ</w:t>
      </w:r>
    </w:p>
    <w:p w:rsidR="00957773" w:rsidRDefault="00957773">
      <w:pPr>
        <w:pStyle w:val="ConsPlusTitle"/>
        <w:widowControl/>
        <w:jc w:val="center"/>
      </w:pPr>
      <w:r>
        <w:t>ХАНТЫ-МАНСИЙСКОГО АВТОНОМНОГО ОКРУГА - ЮГРЫ</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Настоящий Порядок регулирует вопросы компенсации расходов адвокатам, оказывающим юридическую помощь в труднодоступных и малонаселенных местностях Ханты-Мансийского автономного округа - Югры (далее - автономный округ).</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Компенсация расходов адвокатам, оказывающих юридическую помощь в труднодоступных и малонаселенных местностях, расположенных на территории автономного округа, включает в себя: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расходы на содержание помещений для работы адвокатов;</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транспортные расходы, связанные с проездом на любом виде транспорта, в том числе на личном (за исключением такси);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командировочные расходы, включающие суточные и расходы за наем жилого помещения.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Расходы на содержание помещения для работы адвоката включают в себя аренду помещения и стоимость услуг, оказываемых с применением организационно-технических средств, на период командировки адвоката.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4. Предельный размер компенсируемой арендной платы составляет 600 рублей за квадратный метр помещения в месяц.</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5. К транспортным расходам относятся расходы, связанные с проездом к месту оказания юридической помощи и обратно любым видом транспорта, в том числе и личным (за исключением такси).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Оплата стоимости проезда адвоката личным транспортом к труднодоступным и малонаселенным местностям автономного округа и обратно производится по кратчайшему маршруту при предъявлении кассовых чеков автозаправочных станций в соответствии с нормами расхода топлива соответствующей марки транспортного средства или по справкам о тарифах, предусмотренных для перевозок автомобильным, речным транспортом, по наименьшей стоимости проезда на основании отметки в командировочном удостоверении с указанием времени и места пребывания адвоката в соответствующем населенном пункте.</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7. Компенсация расходов адвокатам по оказанию юридической помощи в труднодоступных и малонаселенных местностях автономного округа, связанных с оплатой проезда, найма жилого помещения, суточных расходов, производится по нормам, предусмотренным </w:t>
      </w:r>
      <w:hyperlink r:id="rId15" w:history="1">
        <w:r>
          <w:rPr>
            <w:rFonts w:cs="Times New Roman"/>
            <w:color w:val="0000FF"/>
            <w:szCs w:val="24"/>
          </w:rPr>
          <w:t>постановлением</w:t>
        </w:r>
      </w:hyperlink>
      <w:r>
        <w:rPr>
          <w:rFonts w:cs="Times New Roman"/>
          <w:szCs w:val="24"/>
        </w:rPr>
        <w:t xml:space="preserve"> Губернатора Ханты-Мансийского автономного округа - Югры от 30 декабря 2005 года N 190 "О порядке и условиях командирования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 (в части лиц, замещающих </w:t>
      </w:r>
      <w:r>
        <w:rPr>
          <w:rFonts w:cs="Times New Roman"/>
          <w:szCs w:val="24"/>
        </w:rPr>
        <w:lastRenderedPageBreak/>
        <w:t xml:space="preserve">должности государственной гражданской службы автономного округа), а в части проезда личным транспортом - по нормам, предусмотренным </w:t>
      </w:r>
      <w:hyperlink r:id="rId16" w:history="1">
        <w:r>
          <w:rPr>
            <w:rFonts w:cs="Times New Roman"/>
            <w:color w:val="0000FF"/>
            <w:szCs w:val="24"/>
          </w:rPr>
          <w:t>пунктом 6</w:t>
        </w:r>
      </w:hyperlink>
      <w:r>
        <w:rPr>
          <w:rFonts w:cs="Times New Roman"/>
          <w:szCs w:val="24"/>
        </w:rPr>
        <w:t xml:space="preserve"> настоящего Порядка.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8. Компенсация расходов адвокатам, оказывающим юридическую помощь в труднодоступных и малонаселенных местностях автономного округа, осуществляется за счет средств, утвержденных в составе расходов Департамента внутренней политики автономного округа в бюджете автономного округа на соответствующий финансовый год и плановый период.</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9. Департамент внутренней политики автономного округа ежегодно в сроки, установленные бюджетным законодательством, при формировании бюджета на очередной финансовый год и на плановый период представляет в Департамент финансов автономного округа предложения о расходах бюджета автономного округа, необходимых для выплаты компенсации адвокатам, оказывающим юридическую помощь в труднодоступных и малонаселенных местностях автономного округа.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10. Компенсация расходов адвоката, оказывающего юридическую помощь в труднодоступных и малонаселенных местностях автономного округа, осуществляются на основании его отчета по форме, утвержденной Департаментом внутренней политики автономного округа.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К отчету прилагаются: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копия соглашения с гражданином об оказании юридической помощи;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копия паспорта гражданина Российской Федерации или иного документа, удостоверяющего личность гражданина Российской Федерации, которому оказана юридическая помощь;</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командировочное удостоверение с указанием времени и отметкой о пребывании в населенном пункте, отнесенном к труднодоступным и малонаселенным местностям автономного округа;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документы, свидетельствующие о расходах адвоката, в том числе подтверждающие аренду помещения и стоимость услуг, оказываемых с применением организационно-технических средств для работы адвоката; транспортные расходы, право собственности или владения автомобилем, командировочные расходы.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11. Указанные в </w:t>
      </w:r>
      <w:hyperlink r:id="rId17" w:history="1">
        <w:r>
          <w:rPr>
            <w:rFonts w:cs="Times New Roman"/>
            <w:color w:val="0000FF"/>
            <w:szCs w:val="24"/>
          </w:rPr>
          <w:t>пункте 10</w:t>
        </w:r>
      </w:hyperlink>
      <w:r>
        <w:rPr>
          <w:rFonts w:cs="Times New Roman"/>
          <w:szCs w:val="24"/>
        </w:rPr>
        <w:t xml:space="preserve"> настоящего Порядка документы представляются адвокатом в Адвокатскую палату автономного округа.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12. Адвокатская палата автономного округа составляет сводный отчет об оказанной юридической помощи адвокатами в труднодоступных и малонаселенных местностях автономного округа по форме, утвержденной Департаментом внутренней политики автономного округа.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13. Указанный сводный отчет, а также документы, предусмотренные </w:t>
      </w:r>
      <w:hyperlink r:id="rId18" w:history="1">
        <w:r>
          <w:rPr>
            <w:rFonts w:cs="Times New Roman"/>
            <w:color w:val="0000FF"/>
            <w:szCs w:val="24"/>
          </w:rPr>
          <w:t>пунктом 10</w:t>
        </w:r>
      </w:hyperlink>
      <w:r>
        <w:rPr>
          <w:rFonts w:cs="Times New Roman"/>
          <w:szCs w:val="24"/>
        </w:rPr>
        <w:t xml:space="preserve"> настоящего Порядка, представляются в Департамент внутренней политики автономного округа, не позднее 20-го числа каждого месяца, следующего за отчетным.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14. Департамент внутренней политики автономного округа проверяет полноту и обоснованность отчета каждого адвоката, приложенного к сводному отчету Адвокатской палаты автономного округа, а также документов, указанных в </w:t>
      </w:r>
      <w:hyperlink r:id="rId19" w:history="1">
        <w:r>
          <w:rPr>
            <w:rFonts w:cs="Times New Roman"/>
            <w:color w:val="0000FF"/>
            <w:szCs w:val="24"/>
          </w:rPr>
          <w:t>пункте 10</w:t>
        </w:r>
      </w:hyperlink>
      <w:r>
        <w:rPr>
          <w:rFonts w:cs="Times New Roman"/>
          <w:szCs w:val="24"/>
        </w:rPr>
        <w:t xml:space="preserve"> настоящего Порядка, в течение 10 рабочих дней со дня их получения.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15. Адвокату в компенсации его расходов отказывается, если его расходы связаны с оказанием юридической помощи в населенном пункте, не относящемся к труднодоступной и малонаселенной местности автономного округа.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16. В случае отказа в компенсации расходов адвокату Департамент внутренней политики автономного округа в течение 10 рабочих дней со дня получения сводного отчета, а также документов, указанных в </w:t>
      </w:r>
      <w:hyperlink r:id="rId20" w:history="1">
        <w:r>
          <w:rPr>
            <w:rFonts w:cs="Times New Roman"/>
            <w:color w:val="0000FF"/>
            <w:szCs w:val="24"/>
          </w:rPr>
          <w:t>пункте 10</w:t>
        </w:r>
      </w:hyperlink>
      <w:r>
        <w:rPr>
          <w:rFonts w:cs="Times New Roman"/>
          <w:szCs w:val="24"/>
        </w:rPr>
        <w:t xml:space="preserve"> настоящего Порядка, направляет адвокату, а также в Адвокатскую палату автономного округа письменное уведомление с указанием причин отказа.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17. В случае если в представленном адвокатом отчете отсутствуют документы, определенные </w:t>
      </w:r>
      <w:hyperlink r:id="rId21" w:history="1">
        <w:r>
          <w:rPr>
            <w:rFonts w:cs="Times New Roman"/>
            <w:color w:val="0000FF"/>
            <w:szCs w:val="24"/>
          </w:rPr>
          <w:t>пунктом 10</w:t>
        </w:r>
      </w:hyperlink>
      <w:r>
        <w:rPr>
          <w:rFonts w:cs="Times New Roman"/>
          <w:szCs w:val="24"/>
        </w:rPr>
        <w:t xml:space="preserve"> настоящего Порядка, Департамент внутренней политики автономного округа запрашивает их у адвоката самостоятельно. В этом случае срок, предусмотренный </w:t>
      </w:r>
      <w:hyperlink r:id="rId22" w:history="1">
        <w:r>
          <w:rPr>
            <w:rFonts w:cs="Times New Roman"/>
            <w:color w:val="0000FF"/>
            <w:szCs w:val="24"/>
          </w:rPr>
          <w:t>пунктом 14</w:t>
        </w:r>
      </w:hyperlink>
      <w:r>
        <w:rPr>
          <w:rFonts w:cs="Times New Roman"/>
          <w:szCs w:val="24"/>
        </w:rPr>
        <w:t xml:space="preserve"> настоящего Порядка, приостанавливается до момента получения необходимых документов. Если адвокатом документы, определенные </w:t>
      </w:r>
      <w:hyperlink r:id="rId23" w:history="1">
        <w:r>
          <w:rPr>
            <w:rFonts w:cs="Times New Roman"/>
            <w:color w:val="0000FF"/>
            <w:szCs w:val="24"/>
          </w:rPr>
          <w:t>пунктом 10</w:t>
        </w:r>
      </w:hyperlink>
      <w:r>
        <w:rPr>
          <w:rFonts w:cs="Times New Roman"/>
          <w:szCs w:val="24"/>
        </w:rPr>
        <w:t xml:space="preserve"> настоящего Порядка, после запроса Департамента внутренней политики автономного округа не представлены по истечении 3 месяцев, в компенсации расходов адвокату отказывается в письменной форме.</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18. В случае если расчет компенсации расходов осуществлен Адвокатской палатой автономного округа или адвокатом неверно, Департамент внутренней политики автономного округа данный расчет осуществляет самостоятельно. В этом случае компенсация расходов адвокату осуществляется </w:t>
      </w:r>
      <w:r>
        <w:rPr>
          <w:rFonts w:cs="Times New Roman"/>
          <w:szCs w:val="24"/>
        </w:rPr>
        <w:lastRenderedPageBreak/>
        <w:t>в соответствии с расчетом, осуществленным Департаментом внутренней политики автономного округа.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19. Отказ Департамента внутренней политики автономного округа в компенсации расходов адвокату или размер компенсации расходов, осуществленный Департаментом внутренней политики автономного округа, могут быть обжалованы адвокатом в судебном порядке, установленном федеральным законодательством.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20. Департамент внутренней политики автономного округа в течение 3 рабочих дней со дня проведения проверки представленных Адвокатской палатой автономного округа документов осуществляет перечисление средств бюджета автономного округа на счет Адвокатской палаты автономного округа для последующих выплат адвокатам, оказавшим адвокатскую помощь в труднодоступных и малонаселенных местностях автономного округа, и одновременно направляет уведомление Адвокатской палате автономного округа с указанием фамилий, инициалов адвокатов, для которых перечисляются средства бюджета автономного округа, а также размера выплат каждому из них.</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21. Контроль за использованием денежных средств, направляемых для компенсации расходов адвокатов в связи с оказанием ими юридической помощи, осуществляется Департаментом внутренней политики автономного округа.</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right"/>
        <w:outlineLvl w:val="0"/>
        <w:rPr>
          <w:rFonts w:cs="Times New Roman"/>
          <w:szCs w:val="24"/>
        </w:rPr>
      </w:pPr>
      <w:r>
        <w:rPr>
          <w:rFonts w:cs="Times New Roman"/>
          <w:szCs w:val="24"/>
        </w:rPr>
        <w:t>Приложение 3</w:t>
      </w:r>
    </w:p>
    <w:p w:rsidR="00957773" w:rsidRDefault="00957773">
      <w:pPr>
        <w:autoSpaceDE w:val="0"/>
        <w:autoSpaceDN w:val="0"/>
        <w:adjustRightInd w:val="0"/>
        <w:spacing w:line="240" w:lineRule="auto"/>
        <w:jc w:val="right"/>
        <w:rPr>
          <w:rFonts w:cs="Times New Roman"/>
          <w:szCs w:val="24"/>
        </w:rPr>
      </w:pPr>
      <w:r>
        <w:rPr>
          <w:rFonts w:cs="Times New Roman"/>
          <w:szCs w:val="24"/>
        </w:rPr>
        <w:t>к постановлению Правительства</w:t>
      </w:r>
    </w:p>
    <w:p w:rsidR="00957773" w:rsidRDefault="00957773">
      <w:pPr>
        <w:autoSpaceDE w:val="0"/>
        <w:autoSpaceDN w:val="0"/>
        <w:adjustRightInd w:val="0"/>
        <w:spacing w:line="240" w:lineRule="auto"/>
        <w:jc w:val="right"/>
        <w:rPr>
          <w:rFonts w:cs="Times New Roman"/>
          <w:szCs w:val="24"/>
        </w:rPr>
      </w:pPr>
      <w:r>
        <w:rPr>
          <w:rFonts w:cs="Times New Roman"/>
          <w:szCs w:val="24"/>
        </w:rPr>
        <w:t>Ханты-Мансийского</w:t>
      </w:r>
    </w:p>
    <w:p w:rsidR="00957773" w:rsidRDefault="00957773">
      <w:pPr>
        <w:autoSpaceDE w:val="0"/>
        <w:autoSpaceDN w:val="0"/>
        <w:adjustRightInd w:val="0"/>
        <w:spacing w:line="240" w:lineRule="auto"/>
        <w:jc w:val="right"/>
        <w:rPr>
          <w:rFonts w:cs="Times New Roman"/>
          <w:szCs w:val="24"/>
        </w:rPr>
      </w:pPr>
      <w:r>
        <w:rPr>
          <w:rFonts w:cs="Times New Roman"/>
          <w:szCs w:val="24"/>
        </w:rPr>
        <w:t>автономного округа - Югры</w:t>
      </w:r>
    </w:p>
    <w:p w:rsidR="00957773" w:rsidRDefault="00957773">
      <w:pPr>
        <w:autoSpaceDE w:val="0"/>
        <w:autoSpaceDN w:val="0"/>
        <w:adjustRightInd w:val="0"/>
        <w:spacing w:line="240" w:lineRule="auto"/>
        <w:jc w:val="right"/>
        <w:rPr>
          <w:rFonts w:cs="Times New Roman"/>
          <w:szCs w:val="24"/>
        </w:rPr>
      </w:pPr>
      <w:r>
        <w:rPr>
          <w:rFonts w:cs="Times New Roman"/>
          <w:szCs w:val="24"/>
        </w:rPr>
        <w:t>от 29 декабря 2011 г. N 514-п</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pStyle w:val="ConsPlusTitle"/>
        <w:widowControl/>
        <w:jc w:val="center"/>
      </w:pPr>
      <w:r>
        <w:t>ПОРЯДОК</w:t>
      </w:r>
    </w:p>
    <w:p w:rsidR="00957773" w:rsidRDefault="00957773">
      <w:pPr>
        <w:pStyle w:val="ConsPlusTitle"/>
        <w:widowControl/>
        <w:jc w:val="center"/>
      </w:pPr>
      <w:r>
        <w:t>ВЗАИМОДЕЙСТВИЯ УЧАСТНИКОВ ГОСУДАРСТВЕННОЙ СИСТЕМЫ</w:t>
      </w:r>
    </w:p>
    <w:p w:rsidR="00957773" w:rsidRDefault="00957773">
      <w:pPr>
        <w:pStyle w:val="ConsPlusTitle"/>
        <w:widowControl/>
        <w:jc w:val="center"/>
      </w:pPr>
      <w:r>
        <w:t>БЕСПЛАТНОЙ ЮРИДИЧЕСКОЙ ПОМОЩИ</w:t>
      </w:r>
    </w:p>
    <w:p w:rsidR="00957773" w:rsidRDefault="00957773">
      <w:pPr>
        <w:pStyle w:val="ConsPlusTitle"/>
        <w:widowControl/>
        <w:jc w:val="center"/>
      </w:pPr>
      <w:r>
        <w:t>В ХАНТЫ-МАНСИЙСКОМ АВТОНОМНОМ ОКРУГЕ - ЮГРЕ</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 Настоящий Порядок регулирует вопросы взаимодействия участников государственной системы бесплатной юридической помощи в Ханты-Мансийском автономном округе - Югре (далее - автономный округ) при предоставлении ее гражданам, имеющим право на получение бесплатной юридической помощи в соответствии с Федеральным </w:t>
      </w:r>
      <w:hyperlink r:id="rId24" w:history="1">
        <w:r>
          <w:rPr>
            <w:rFonts w:cs="Times New Roman"/>
            <w:color w:val="0000FF"/>
            <w:szCs w:val="24"/>
          </w:rPr>
          <w:t>законом</w:t>
        </w:r>
      </w:hyperlink>
      <w:r>
        <w:rPr>
          <w:rFonts w:cs="Times New Roman"/>
          <w:szCs w:val="24"/>
        </w:rPr>
        <w:t xml:space="preserve"> от 21 ноября 2011 года N 324-ФЗ "О бесплатной юридической помощи в Российской Федерации" (далее - Федеральный закон от 21 ноября 2011 г. N 324-ФЗ) и </w:t>
      </w:r>
      <w:hyperlink r:id="rId25" w:history="1">
        <w:r>
          <w:rPr>
            <w:rFonts w:cs="Times New Roman"/>
            <w:color w:val="0000FF"/>
            <w:szCs w:val="24"/>
          </w:rPr>
          <w:t>Законом</w:t>
        </w:r>
      </w:hyperlink>
      <w:r>
        <w:rPr>
          <w:rFonts w:cs="Times New Roman"/>
          <w:szCs w:val="24"/>
        </w:rP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(далее - Закон автономного округа от 16 декабря 2011 г. N 113-оз), а также представления Адвокатской палатой автономного округа ежегодного доклада и сводного отчета об оказании адвокатами бесплатной юридической помощи.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2. В случае обращения гражданина для получения бесплатной юридической помощи к адвокату документы, предусмотренные </w:t>
      </w:r>
      <w:hyperlink r:id="rId26" w:history="1">
        <w:r>
          <w:rPr>
            <w:rFonts w:cs="Times New Roman"/>
            <w:color w:val="0000FF"/>
            <w:szCs w:val="24"/>
          </w:rPr>
          <w:t>статьей 6</w:t>
        </w:r>
      </w:hyperlink>
      <w:r>
        <w:rPr>
          <w:rFonts w:cs="Times New Roman"/>
          <w:szCs w:val="24"/>
        </w:rPr>
        <w:t xml:space="preserve"> Закона автономного округа от 16 декабря 2011 года N 113-оз, представляются им адвокату самостоятельно.</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3. В случае обращения гражданина в органы государственной власти автономного округа, являющиеся участниками государственной системы бесплатной юридической помощи, с просьбой об оказании бесплатной юридической помощи указанные органы самостоятельно запрашивают у гражданина либо в иных органах государственной власти, органах местного самоуправления и организациях документы, предусмотренные </w:t>
      </w:r>
      <w:hyperlink r:id="rId27" w:history="1">
        <w:r>
          <w:rPr>
            <w:rFonts w:cs="Times New Roman"/>
            <w:color w:val="0000FF"/>
            <w:szCs w:val="24"/>
          </w:rPr>
          <w:t>статьей 6</w:t>
        </w:r>
      </w:hyperlink>
      <w:r>
        <w:rPr>
          <w:rFonts w:cs="Times New Roman"/>
          <w:szCs w:val="24"/>
        </w:rPr>
        <w:t xml:space="preserve"> Закона автономного округа от 16 декабря 2011 года N 113-оз, и направляют их адвокату для последующего предоставления гражданину бесплатной юридической помощи.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4. Направление о предоставлении бесплатной юридической помощи по форме, утвержденной Департаментом внутренней политики автономного округа, органы государственной власти </w:t>
      </w:r>
      <w:r>
        <w:rPr>
          <w:rFonts w:cs="Times New Roman"/>
          <w:szCs w:val="24"/>
        </w:rPr>
        <w:lastRenderedPageBreak/>
        <w:t>представляют адвокату, осуществляющему деятельность по месту жительства гражданина, и согласованному с тем адвокатом, который является ответственным за предоставление бесплатной юридической помощи на определенной Адвокатской палатой автономного округа территории.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5. Органы государственной власти сообщают гражданину фамилию, имя, отчество адвоката, адрес адвокатского образования, в котором он осуществляет адвокатскую деятельность.</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Список адвокатов, участвующих в деятельности государственной системы бесплатной юридической помощи, ежегодно, не позднее 15 ноября, направляется Адвокатской палатой автономного округа в Департамент внутренней политики автономного округа для опубликования в средствах массовой информации и размещения на официальном веб-сайте органов государственной власти автономного округа не позднее 31 декабря.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7. Органы государственной власти ежеквартально представляют в Департамент внутренней политики автономного округа отчет о направленных адвокатам гражданах на получение бесплатной юридической помощи по форме, утвержденной Департаментом внутренней политики автономного округа.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8. Должностные лица органов государственной власти несут ответственность за обоснованность направления гражданина адвокатам для получения бесплатной юридической помощи.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9. Адвокатская палата автономного округа в срок до 20 января года, следующего за отчетным, направляет в Департамент внутренней политики автономного округа ежегодный доклад и сводный отчет об оказании адвокатами бесплатной юридической помощи.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В ежегодном докладе должны содержаться сведения: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об общем количестве граждан, которым оказана бесплатная юридическая помощь;</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о категориях граждан, которым оказана бесплатная юридическая помощь;</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о видах случаев оказания бесплатной юридической помощи.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10. Ежегодный сводный отчет об оказании адвокатами бесплатной юридической помощи оформляется в соответствии с формой, утвержденной уполномоченным федеральным органом исполнительной власти.</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right"/>
        <w:outlineLvl w:val="0"/>
        <w:rPr>
          <w:rFonts w:cs="Times New Roman"/>
          <w:szCs w:val="24"/>
        </w:rPr>
      </w:pPr>
      <w:r>
        <w:rPr>
          <w:rFonts w:cs="Times New Roman"/>
          <w:szCs w:val="24"/>
        </w:rPr>
        <w:t>Приложение 4</w:t>
      </w:r>
    </w:p>
    <w:p w:rsidR="00957773" w:rsidRDefault="00957773">
      <w:pPr>
        <w:autoSpaceDE w:val="0"/>
        <w:autoSpaceDN w:val="0"/>
        <w:adjustRightInd w:val="0"/>
        <w:spacing w:line="240" w:lineRule="auto"/>
        <w:jc w:val="right"/>
        <w:rPr>
          <w:rFonts w:cs="Times New Roman"/>
          <w:szCs w:val="24"/>
        </w:rPr>
      </w:pPr>
      <w:r>
        <w:rPr>
          <w:rFonts w:cs="Times New Roman"/>
          <w:szCs w:val="24"/>
        </w:rPr>
        <w:t>к постановлению Правительства</w:t>
      </w:r>
    </w:p>
    <w:p w:rsidR="00957773" w:rsidRDefault="00957773">
      <w:pPr>
        <w:autoSpaceDE w:val="0"/>
        <w:autoSpaceDN w:val="0"/>
        <w:adjustRightInd w:val="0"/>
        <w:spacing w:line="240" w:lineRule="auto"/>
        <w:jc w:val="right"/>
        <w:rPr>
          <w:rFonts w:cs="Times New Roman"/>
          <w:szCs w:val="24"/>
        </w:rPr>
      </w:pPr>
      <w:r>
        <w:rPr>
          <w:rFonts w:cs="Times New Roman"/>
          <w:szCs w:val="24"/>
        </w:rPr>
        <w:t>Ханты-Мансийского</w:t>
      </w:r>
    </w:p>
    <w:p w:rsidR="00957773" w:rsidRDefault="00957773">
      <w:pPr>
        <w:autoSpaceDE w:val="0"/>
        <w:autoSpaceDN w:val="0"/>
        <w:adjustRightInd w:val="0"/>
        <w:spacing w:line="240" w:lineRule="auto"/>
        <w:jc w:val="right"/>
        <w:rPr>
          <w:rFonts w:cs="Times New Roman"/>
          <w:szCs w:val="24"/>
        </w:rPr>
      </w:pPr>
      <w:r>
        <w:rPr>
          <w:rFonts w:cs="Times New Roman"/>
          <w:szCs w:val="24"/>
        </w:rPr>
        <w:t>автономного округа - Югры</w:t>
      </w:r>
    </w:p>
    <w:p w:rsidR="00957773" w:rsidRDefault="00957773">
      <w:pPr>
        <w:autoSpaceDE w:val="0"/>
        <w:autoSpaceDN w:val="0"/>
        <w:adjustRightInd w:val="0"/>
        <w:spacing w:line="240" w:lineRule="auto"/>
        <w:jc w:val="right"/>
        <w:rPr>
          <w:rFonts w:cs="Times New Roman"/>
          <w:szCs w:val="24"/>
        </w:rPr>
      </w:pPr>
      <w:r>
        <w:rPr>
          <w:rFonts w:cs="Times New Roman"/>
          <w:szCs w:val="24"/>
        </w:rPr>
        <w:t>от 29 декабря 2011 г. N 514-п</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pStyle w:val="ConsPlusTitle"/>
        <w:widowControl/>
        <w:jc w:val="center"/>
      </w:pPr>
      <w:r>
        <w:t>ПОРЯДОК</w:t>
      </w:r>
    </w:p>
    <w:p w:rsidR="00957773" w:rsidRDefault="00957773">
      <w:pPr>
        <w:pStyle w:val="ConsPlusTitle"/>
        <w:widowControl/>
        <w:jc w:val="center"/>
      </w:pPr>
      <w:r>
        <w:t>ПРИНЯТИЯ РЕШЕНИЙ ОБ ОКАЗАНИИ В ЭКСТРЕННЫХ СЛУЧАЯХ</w:t>
      </w:r>
    </w:p>
    <w:p w:rsidR="00957773" w:rsidRDefault="00957773">
      <w:pPr>
        <w:pStyle w:val="ConsPlusTitle"/>
        <w:widowControl/>
        <w:jc w:val="center"/>
      </w:pPr>
      <w:r>
        <w:t>БЕСПЛАТНОЙ ЮРИДИЧЕСКОЙ ПОМОЩИ ГРАЖДАНАМ,</w:t>
      </w:r>
    </w:p>
    <w:p w:rsidR="00957773" w:rsidRDefault="00957773">
      <w:pPr>
        <w:pStyle w:val="ConsPlusTitle"/>
        <w:widowControl/>
        <w:jc w:val="center"/>
      </w:pPr>
      <w:r>
        <w:t>ОКАЗАВШИМСЯ В ТРУДНОЙ ЖИЗНЕННОЙ СИТУАЦИИ</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 Настоящий Порядок регулирует вопросы принятия решений об оказании в экстренных случаях бесплатной юридической помощи гражданам, оказавшимся в трудной жизненной ситуации.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Обращение гражданина, оказавшегося в трудной жизненной ситуации, нуждающегося в бесплатной юридической помощи в экстренном случае, в исполнительные органы государственной власти Ханты-Мансийского автономного округа - Югры (далее - автономный округ), государственные органы автономного округа в течение 1 рабочего дня со дня его поступления направляется в комиссию по рассмотрению обращений граждан, оказавшихся в трудной жизненной ситуации (далее - комиссия).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Комиссия создается приказом директора Департамента внутренней политики автономного округа и им возглавляется.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4. В состав комиссии включаются представители Департамента внутренней политики автономного округа, Департамента социального развития автономного округа, Адвокатской палаты автономного округа и независимые эксперты.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lastRenderedPageBreak/>
        <w:t>5. Положение о комиссии утверждается приказом директора Департамента внутренней политики.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Комиссия при поступлении обращения гражданина, оказавшегося в трудной жизненной ситуации, в течение 2 рабочих дней со дня его поступления в комиссию принимает решение об оказании ему в экстренном случае бесплатной юридической помощи либо об отказе в такой помощи.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7. Департамент внутренней политики автономного округа в течение одного рабочего дня со дня принятия комиссией решения направляет его гражданину, оказавшемуся в трудной жизненной ситуации, а также адвокату, осуществляющему деятельность по месту жительства такого гражданина, и согласованному с тем адвокатом, который является ответственным за предоставление бесплатной юридической помощи на определенной Адвокатской палатой автономного округа территории автономного округа, либо направляет гражданину решение комиссии об отказе в оказании ему бесплатной юридической помощи.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8. Отказ в оказании бесплатной юридической помощи может быть обжалован гражданином в судебном порядке, установленном законодательством порядке.</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jc w:val="right"/>
        <w:outlineLvl w:val="0"/>
        <w:rPr>
          <w:rFonts w:cs="Times New Roman"/>
          <w:szCs w:val="24"/>
        </w:rPr>
      </w:pPr>
      <w:r>
        <w:rPr>
          <w:rFonts w:cs="Times New Roman"/>
          <w:szCs w:val="24"/>
        </w:rPr>
        <w:t>Приложение 5</w:t>
      </w:r>
    </w:p>
    <w:p w:rsidR="00957773" w:rsidRDefault="00957773">
      <w:pPr>
        <w:autoSpaceDE w:val="0"/>
        <w:autoSpaceDN w:val="0"/>
        <w:adjustRightInd w:val="0"/>
        <w:spacing w:line="240" w:lineRule="auto"/>
        <w:jc w:val="right"/>
        <w:rPr>
          <w:rFonts w:cs="Times New Roman"/>
          <w:szCs w:val="24"/>
        </w:rPr>
      </w:pPr>
      <w:r>
        <w:rPr>
          <w:rFonts w:cs="Times New Roman"/>
          <w:szCs w:val="24"/>
        </w:rPr>
        <w:t>к постановлению Правительства</w:t>
      </w:r>
    </w:p>
    <w:p w:rsidR="00957773" w:rsidRDefault="00957773">
      <w:pPr>
        <w:autoSpaceDE w:val="0"/>
        <w:autoSpaceDN w:val="0"/>
        <w:adjustRightInd w:val="0"/>
        <w:spacing w:line="240" w:lineRule="auto"/>
        <w:jc w:val="right"/>
        <w:rPr>
          <w:rFonts w:cs="Times New Roman"/>
          <w:szCs w:val="24"/>
        </w:rPr>
      </w:pPr>
      <w:r>
        <w:rPr>
          <w:rFonts w:cs="Times New Roman"/>
          <w:szCs w:val="24"/>
        </w:rPr>
        <w:t>Ханты-Мансийского</w:t>
      </w:r>
    </w:p>
    <w:p w:rsidR="00957773" w:rsidRDefault="00957773">
      <w:pPr>
        <w:autoSpaceDE w:val="0"/>
        <w:autoSpaceDN w:val="0"/>
        <w:adjustRightInd w:val="0"/>
        <w:spacing w:line="240" w:lineRule="auto"/>
        <w:jc w:val="right"/>
        <w:rPr>
          <w:rFonts w:cs="Times New Roman"/>
          <w:szCs w:val="24"/>
        </w:rPr>
      </w:pPr>
      <w:r>
        <w:rPr>
          <w:rFonts w:cs="Times New Roman"/>
          <w:szCs w:val="24"/>
        </w:rPr>
        <w:t>автономного округа - Югры</w:t>
      </w:r>
    </w:p>
    <w:p w:rsidR="00957773" w:rsidRDefault="00957773">
      <w:pPr>
        <w:autoSpaceDE w:val="0"/>
        <w:autoSpaceDN w:val="0"/>
        <w:adjustRightInd w:val="0"/>
        <w:spacing w:line="240" w:lineRule="auto"/>
        <w:jc w:val="right"/>
        <w:rPr>
          <w:rFonts w:cs="Times New Roman"/>
          <w:szCs w:val="24"/>
        </w:rPr>
      </w:pPr>
      <w:r>
        <w:rPr>
          <w:rFonts w:cs="Times New Roman"/>
          <w:szCs w:val="24"/>
        </w:rPr>
        <w:t>от 29 декабря 2011 г. N 514-п</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pStyle w:val="ConsPlusTitle"/>
        <w:widowControl/>
        <w:jc w:val="center"/>
      </w:pPr>
      <w:r>
        <w:t>РАЗМЕР</w:t>
      </w:r>
    </w:p>
    <w:p w:rsidR="00957773" w:rsidRDefault="00957773">
      <w:pPr>
        <w:pStyle w:val="ConsPlusTitle"/>
        <w:widowControl/>
        <w:jc w:val="center"/>
      </w:pPr>
      <w:r>
        <w:t>И ПОРЯДОК ОПЛАТЫ ТРУДА АДВОКАТОВ, ОКАЗЫВАЮЩИХ</w:t>
      </w:r>
    </w:p>
    <w:p w:rsidR="00957773" w:rsidRDefault="00957773">
      <w:pPr>
        <w:pStyle w:val="ConsPlusTitle"/>
        <w:widowControl/>
        <w:jc w:val="center"/>
      </w:pPr>
      <w:r>
        <w:t>БЕСПЛАТНУЮ ЮРИДИЧЕСКУЮ ПОМОЩЬ ГРАЖДАНАМ, И КОМПЕНСАЦИИ</w:t>
      </w:r>
    </w:p>
    <w:p w:rsidR="00957773" w:rsidRDefault="00957773">
      <w:pPr>
        <w:pStyle w:val="ConsPlusTitle"/>
        <w:widowControl/>
        <w:jc w:val="center"/>
      </w:pPr>
      <w:r>
        <w:t>РАСХОДОВ АДВОКАТОВ НА ОКАЗАНИЕ ТАКОЙ ПОМОЩИ</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1. Настоящий Порядок регулирует вопросы оплаты труда адвокатов, оказывающих бесплатную юридическую помощь гражданам, имеющим право на получение бесплатной юридической помощи в соответствии с Федеральным </w:t>
      </w:r>
      <w:hyperlink r:id="rId28" w:history="1">
        <w:r>
          <w:rPr>
            <w:rFonts w:cs="Times New Roman"/>
            <w:color w:val="0000FF"/>
            <w:szCs w:val="24"/>
          </w:rPr>
          <w:t>законом</w:t>
        </w:r>
      </w:hyperlink>
      <w:r>
        <w:rPr>
          <w:rFonts w:cs="Times New Roman"/>
          <w:szCs w:val="24"/>
        </w:rPr>
        <w:t xml:space="preserve"> от 21 ноября 2011 года N 324-ФЗ "О бесплатной юридической помощи в Российской Федерации" (далее - Федеральный закон от 21 ноября 2011 года N 324-ФЗ) и </w:t>
      </w:r>
      <w:hyperlink r:id="rId29" w:history="1">
        <w:r>
          <w:rPr>
            <w:rFonts w:cs="Times New Roman"/>
            <w:color w:val="0000FF"/>
            <w:szCs w:val="24"/>
          </w:rPr>
          <w:t>Законом</w:t>
        </w:r>
      </w:hyperlink>
      <w:r>
        <w:rPr>
          <w:rFonts w:cs="Times New Roman"/>
          <w:szCs w:val="24"/>
        </w:rP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(далее - Закон автономного округа от 16 декабря 2011 года N 113-оз), и компенсации расходов адвокатов на оказание указанной помощи в Ханты-Мансийском автономном округе - Югре (далее - автономный округ).</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2. Оплата труда и компенсация расходов адвокатам, оказывающим бесплатную юридическую помощь, осуществляется за счет средств, утвержденных Департаменту внутренней политики автономного округа в бюджете автономного округа на соответствующий финансовый год и плановый период.</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3. Департамент внутренней политики автономного округа ежегодно в сроки, установленные бюджетным законодательством, при формировании бюджета на очередной финансовый год и на плановый период представляет в Департамент финансов автономного округа предложения о расходах бюджета автономного округа, необходимых для оплаты труда и компенсации расходов адвокатам, оказывающим бесплатную юридическую помощь.</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4. Оплата труда адвокатам осуществляется в соответствии со следующими размерами: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устная консультация и справка по правовому вопросу - 0,2 минимального размера оплаты труда (далее - МРОТ) рублей;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письменная консультация либо в форме электронного документа - 0,5 МРОТ рублей;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составление жалоб, ходатайств и других документов правового характера (кроме судебных) - 0,3 МРОТ рублей;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lastRenderedPageBreak/>
        <w:t>составление жалоб, исков и заявлений в суд общей юрисдикции и мировому судье - 0,5 МРОТ рублей;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составление апелляционных, кассационных, надзорных жалоб - 0,7 МРОТ;</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выезд адвоката к гражданину, который по состоянию здоровья не в состоянии самостоятельно передвигаться, а также в учреждения системы профилактики безнадзорности и правонарушений несовершеннолетних, в государственные учреждения стационарного обслуживания, в которых граждане пожилого возраста и инвалиды - 0,5 МРОТ рублей;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представительство интересов доверителя в исполнительном производстве, органах государственной власти, органах местного самоуправления, иных учреждениях и организациях - 0,5 МРОТ рублей;</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представительство в суде первой инстанции (мировой судья) - 0,5 МРОТ рублей за каждый день судебного заседания, 1 день подготовки к слушанию дела и 1 день ознакомления с протоколом судебного заседания;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представительство в районном суде - 0,75 МРОТ рублей за каждый день судебного заседания, 1 день подготовки к слушанию дела и 1 день ознакомления с протоколом судебного заседания;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представительство в Суде Ханты-Мансийского автономного округа - Югры - 1 МРОТ рублей за каждый день судебного заседания, 1 день подготовки к слушанию дела и 1 день ознакомления с протоколом судебного заседания.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5. Оплата труда адвокатов осуществляется с установленными законодательством Российской Федерации процентными надбавками и районным коэффициентом к заработной плате для местностей, приравненных к районам Крайнего Севера.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6. Компенсации подлежат следующие расходы адвоката: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транспортные расходы;</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командировочные расходы, включающие в себя суточные и расходы за наем жилого помещения.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7. К транспортным относятся расходы, связанные с представительством гражданина в судах, органах государственной власти, органах местного самоуправления, организациях вне его места жительства, любым видом транспорта, в том числе и личным (за исключением такси).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8. Оплата стоимости проезда адвоката личным транспортом к месту нахождения судов, органов государственной власти, органов местного самоуправления, организаций и обратно производится по кратчайшему маршруту при предъявлении кассовых чеков автозаправочных станций в соответствии с нормами расхода топлива соответствующей марки транспортного средства или по справкам о тарифах, предусмотренных для перевозок автомобильным, речным транспортом, по наименьшей стоимости проезда на основании отметки в командировочном удостоверении с указанием времени и места пребывания адвоката в соответствующем населенном пункте.</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 xml:space="preserve">9. Компенсация расходов адвокатам, связанных с оплатой проезда, найма жилого помещения, суточных расходов, производится по нормам, предусмотренным </w:t>
      </w:r>
      <w:hyperlink r:id="rId30" w:history="1">
        <w:r>
          <w:rPr>
            <w:rFonts w:cs="Times New Roman"/>
            <w:color w:val="0000FF"/>
            <w:szCs w:val="24"/>
          </w:rPr>
          <w:t>постановлением</w:t>
        </w:r>
      </w:hyperlink>
      <w:r>
        <w:rPr>
          <w:rFonts w:cs="Times New Roman"/>
          <w:szCs w:val="24"/>
        </w:rPr>
        <w:t xml:space="preserve"> Губернатора Ханты-Мансийского автономного округа - Югры от 30 декабря 2005 года N 190 "О порядке и условиях командирования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 (в части лиц, замещающих должности государственной гражданской службы автономного округа), а в части проезда личным автомобильным транспортом - по нормам, предусмотренным </w:t>
      </w:r>
      <w:hyperlink r:id="rId31" w:history="1">
        <w:r>
          <w:rPr>
            <w:rFonts w:cs="Times New Roman"/>
            <w:color w:val="0000FF"/>
            <w:szCs w:val="24"/>
          </w:rPr>
          <w:t>пунктом 8</w:t>
        </w:r>
      </w:hyperlink>
      <w:r>
        <w:rPr>
          <w:rFonts w:cs="Times New Roman"/>
          <w:szCs w:val="24"/>
        </w:rPr>
        <w:t xml:space="preserve"> настоящего Порядка.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10. Оплата труда и компенсация расходов адвокату производится на основании его отчета в соответствии с формой, утвержденной уполномоченным федеральным органом исполнительной власти.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11. Адвокатская палата автономного округа составляет сводный отчет об оказанной бесплатной юридической помощи адвокатами в соответствии с формой, утвержденной уполномоченным федеральным органом исполнительной власти.</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12. Указанный сводный отчет представляется в Департамент внутренней политики автономного округа, не позднее 20 числа каждого месяца, следующего за отчетным.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13. Департамент внутренней политики автономного округа проверяет полноту и обоснованность сводного отчета Адвокатской палаты автономного округа, а также отчетов адвокатов, приложенных к нему, в течение 10 рабочих дней со дня его получения.</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lastRenderedPageBreak/>
        <w:t xml:space="preserve">14. Адвокату отказывается письменно в оплате труда и компенсации его расходов, если бесплатная юридическая помощь оказана гражданину, не относящемуся к категории граждан, имеющих право на получение бесплатной юридической помощи в соответствии с Федеральным </w:t>
      </w:r>
      <w:hyperlink r:id="rId32" w:history="1">
        <w:r>
          <w:rPr>
            <w:rFonts w:cs="Times New Roman"/>
            <w:color w:val="0000FF"/>
            <w:szCs w:val="24"/>
          </w:rPr>
          <w:t>законом</w:t>
        </w:r>
      </w:hyperlink>
      <w:r>
        <w:rPr>
          <w:rFonts w:cs="Times New Roman"/>
          <w:szCs w:val="24"/>
        </w:rPr>
        <w:t xml:space="preserve"> от 21 ноября 2011 г. N 324-ФЗ, а также </w:t>
      </w:r>
      <w:hyperlink r:id="rId33" w:history="1">
        <w:r>
          <w:rPr>
            <w:rFonts w:cs="Times New Roman"/>
            <w:color w:val="0000FF"/>
            <w:szCs w:val="24"/>
          </w:rPr>
          <w:t>статьей 4</w:t>
        </w:r>
      </w:hyperlink>
      <w:r>
        <w:rPr>
          <w:rFonts w:cs="Times New Roman"/>
          <w:szCs w:val="24"/>
        </w:rPr>
        <w:t xml:space="preserve"> Закона автономного округа от 16 декабря 2011 года N 113-оз, а также если оказанная бесплатная юридическая помощь не соответствует случаям, установленным Федеральным </w:t>
      </w:r>
      <w:hyperlink r:id="rId34" w:history="1">
        <w:r>
          <w:rPr>
            <w:rFonts w:cs="Times New Roman"/>
            <w:color w:val="0000FF"/>
            <w:szCs w:val="24"/>
          </w:rPr>
          <w:t>законом</w:t>
        </w:r>
      </w:hyperlink>
      <w:r>
        <w:rPr>
          <w:rFonts w:cs="Times New Roman"/>
          <w:szCs w:val="24"/>
        </w:rPr>
        <w:t xml:space="preserve"> от 21 ноября 2011 года N 324-ФЗ и </w:t>
      </w:r>
      <w:hyperlink r:id="rId35" w:history="1">
        <w:r>
          <w:rPr>
            <w:rFonts w:cs="Times New Roman"/>
            <w:color w:val="0000FF"/>
            <w:szCs w:val="24"/>
          </w:rPr>
          <w:t>статьей 5</w:t>
        </w:r>
      </w:hyperlink>
      <w:r>
        <w:rPr>
          <w:rFonts w:cs="Times New Roman"/>
          <w:szCs w:val="24"/>
        </w:rPr>
        <w:t xml:space="preserve"> Закона автономного округа от 16 декабря 2011 года N 113-оз.</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15. В случае отказа в компенсации оплаты труда и расходов адвокату Департамент внутренней политики автономного округа в течение 10 рабочих дней со дня получения сводного отчета направляет адвокату, а также в Адвокатскую палату автономного округа письменное уведомление с указанием причин отказа.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16. В случае если расчет оплаты труда и компенсации расходов произведен Адвокатской палатой автономного округа неверно, Департамент внутренней политики автономного округа данный расчет осуществляет самостоятельно. В этом случае оплата труда и компенсация расходов адвокатам осуществляется в соответствии с расчетом, произведенным Департаментом внутренней политики автономного округа.</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17. Отказ Департамента внутренней политики автономного округа в оплате труда и компенсации расходов адвокату или размер оплаты труда и компенсации расходов адвокату, осуществленный Департаментом внутренней политики автономного округа, могут быть обжалованы Адвокатской палатой автономного округа или адвокатом в судебном порядке, установленном федеральным законодательством.</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18. Департамент внутренней политики автономного округа в течение 3 рабочих дней со дня проведения проверки представленного Адвокатской палатой автономного округа его сводного отчета осуществляет перечисление средств бюджета автономного округа на счет Адвокатской палаты автономного округа для последующих выплат адвокатам, оказавшим бесплатную юридическую помощь, и одновременно направляет уведомление с указанием фамилий, инициалов адвокатов, для которых перечисляются средства бюджета автономного округа, а также размеры выплат каждому из них.</w:t>
      </w:r>
    </w:p>
    <w:p w:rsidR="00957773" w:rsidRDefault="00957773">
      <w:pPr>
        <w:autoSpaceDE w:val="0"/>
        <w:autoSpaceDN w:val="0"/>
        <w:adjustRightInd w:val="0"/>
        <w:spacing w:line="240" w:lineRule="auto"/>
        <w:ind w:firstLine="540"/>
        <w:jc w:val="both"/>
        <w:rPr>
          <w:rFonts w:cs="Times New Roman"/>
          <w:szCs w:val="24"/>
        </w:rPr>
      </w:pPr>
      <w:r>
        <w:rPr>
          <w:rFonts w:cs="Times New Roman"/>
          <w:szCs w:val="24"/>
        </w:rPr>
        <w:t>19. Контроль за использованием денежных средств, направляемых для оплаты труда и компенсации расходов адвокатов в связи с оказанием бесплатной юридической помощи, осуществляется Департаментом внутренней политики автономного округа.</w:t>
      </w:r>
    </w:p>
    <w:p w:rsidR="00957773" w:rsidRDefault="00957773">
      <w:pPr>
        <w:autoSpaceDE w:val="0"/>
        <w:autoSpaceDN w:val="0"/>
        <w:adjustRightInd w:val="0"/>
        <w:spacing w:line="240" w:lineRule="auto"/>
        <w:ind w:firstLine="540"/>
        <w:jc w:val="both"/>
        <w:rPr>
          <w:rFonts w:cs="Times New Roman"/>
          <w:szCs w:val="24"/>
        </w:rPr>
      </w:pPr>
    </w:p>
    <w:p w:rsidR="00957773" w:rsidRDefault="00957773">
      <w:pPr>
        <w:autoSpaceDE w:val="0"/>
        <w:autoSpaceDN w:val="0"/>
        <w:adjustRightInd w:val="0"/>
        <w:spacing w:line="240" w:lineRule="auto"/>
        <w:ind w:firstLine="540"/>
        <w:jc w:val="both"/>
        <w:rPr>
          <w:rFonts w:cs="Times New Roman"/>
          <w:szCs w:val="24"/>
        </w:rPr>
      </w:pPr>
    </w:p>
    <w:p w:rsidR="00957773" w:rsidRDefault="00957773">
      <w:pPr>
        <w:pStyle w:val="ConsPlusNonformat"/>
        <w:widowControl/>
        <w:pBdr>
          <w:top w:val="single" w:sz="6" w:space="0" w:color="auto"/>
        </w:pBdr>
        <w:rPr>
          <w:sz w:val="2"/>
          <w:szCs w:val="2"/>
        </w:rPr>
      </w:pPr>
    </w:p>
    <w:p w:rsidR="0020767F" w:rsidRDefault="00957773">
      <w:bookmarkStart w:id="0" w:name="_GoBack"/>
      <w:bookmarkEnd w:id="0"/>
    </w:p>
    <w:sectPr w:rsidR="0020767F" w:rsidSect="00A1545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73"/>
    <w:rsid w:val="00005E8C"/>
    <w:rsid w:val="0000663C"/>
    <w:rsid w:val="000450E0"/>
    <w:rsid w:val="00090248"/>
    <w:rsid w:val="00091468"/>
    <w:rsid w:val="00130B77"/>
    <w:rsid w:val="00146DC6"/>
    <w:rsid w:val="0019063E"/>
    <w:rsid w:val="001E7768"/>
    <w:rsid w:val="00206979"/>
    <w:rsid w:val="00284D2A"/>
    <w:rsid w:val="002A7DAE"/>
    <w:rsid w:val="002E0010"/>
    <w:rsid w:val="00331CFC"/>
    <w:rsid w:val="00335FA5"/>
    <w:rsid w:val="003528B6"/>
    <w:rsid w:val="003C6CF6"/>
    <w:rsid w:val="003D09E0"/>
    <w:rsid w:val="003E6E6B"/>
    <w:rsid w:val="003F6645"/>
    <w:rsid w:val="004B61E3"/>
    <w:rsid w:val="00561A11"/>
    <w:rsid w:val="00563BF7"/>
    <w:rsid w:val="00566D91"/>
    <w:rsid w:val="005C1FB3"/>
    <w:rsid w:val="005F1054"/>
    <w:rsid w:val="00601958"/>
    <w:rsid w:val="006329E6"/>
    <w:rsid w:val="00645C8A"/>
    <w:rsid w:val="00660056"/>
    <w:rsid w:val="006C7697"/>
    <w:rsid w:val="007629AD"/>
    <w:rsid w:val="00774B78"/>
    <w:rsid w:val="007A08DD"/>
    <w:rsid w:val="007D2484"/>
    <w:rsid w:val="007E0255"/>
    <w:rsid w:val="00867EBE"/>
    <w:rsid w:val="00896FF5"/>
    <w:rsid w:val="009153D8"/>
    <w:rsid w:val="0093667A"/>
    <w:rsid w:val="00947B78"/>
    <w:rsid w:val="00951590"/>
    <w:rsid w:val="00957773"/>
    <w:rsid w:val="00974AEF"/>
    <w:rsid w:val="009B729C"/>
    <w:rsid w:val="009C65D4"/>
    <w:rsid w:val="00A268A4"/>
    <w:rsid w:val="00A36CC4"/>
    <w:rsid w:val="00A95BEB"/>
    <w:rsid w:val="00B05D9F"/>
    <w:rsid w:val="00B12FD5"/>
    <w:rsid w:val="00B529DF"/>
    <w:rsid w:val="00B970DA"/>
    <w:rsid w:val="00BB39E2"/>
    <w:rsid w:val="00BC741F"/>
    <w:rsid w:val="00C15E5D"/>
    <w:rsid w:val="00C36AF0"/>
    <w:rsid w:val="00CD3A3D"/>
    <w:rsid w:val="00D24826"/>
    <w:rsid w:val="00D857A1"/>
    <w:rsid w:val="00DA059B"/>
    <w:rsid w:val="00DA49D0"/>
    <w:rsid w:val="00E538C4"/>
    <w:rsid w:val="00E66D13"/>
    <w:rsid w:val="00ED3DE2"/>
    <w:rsid w:val="00F171AD"/>
    <w:rsid w:val="00F52C20"/>
    <w:rsid w:val="00FE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57773"/>
    <w:pPr>
      <w:widowControl w:val="0"/>
      <w:autoSpaceDE w:val="0"/>
      <w:autoSpaceDN w:val="0"/>
      <w:adjustRightInd w:val="0"/>
      <w:spacing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57773"/>
    <w:pPr>
      <w:widowControl w:val="0"/>
      <w:autoSpaceDE w:val="0"/>
      <w:autoSpaceDN w:val="0"/>
      <w:adjustRightInd w:val="0"/>
      <w:spacing w:line="240" w:lineRule="auto"/>
    </w:pPr>
    <w:rPr>
      <w:rFonts w:eastAsiaTheme="minorEastAsia" w:cs="Times New Roman"/>
      <w:b/>
      <w:bCs/>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57773"/>
    <w:pPr>
      <w:widowControl w:val="0"/>
      <w:autoSpaceDE w:val="0"/>
      <w:autoSpaceDN w:val="0"/>
      <w:adjustRightInd w:val="0"/>
      <w:spacing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57773"/>
    <w:pPr>
      <w:widowControl w:val="0"/>
      <w:autoSpaceDE w:val="0"/>
      <w:autoSpaceDN w:val="0"/>
      <w:adjustRightInd w:val="0"/>
      <w:spacing w:line="240" w:lineRule="auto"/>
    </w:pPr>
    <w:rPr>
      <w:rFonts w:eastAsiaTheme="minorEastAsia" w:cs="Times New Roman"/>
      <w:b/>
      <w:bCs/>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1692459C77659309F5D083EE6D372F18A653E2EE4177C3550EE95F3277600F7D39D9C2A1A3F613B75A7Eo1f8D" TargetMode="External"/><Relationship Id="rId13" Type="http://schemas.openxmlformats.org/officeDocument/2006/relationships/hyperlink" Target="consultantplus://offline/ref=4F1692459C77659309F5D083EE6D372F18A653E2EA427EC7570EE95F3277600Fo7fDD" TargetMode="External"/><Relationship Id="rId18" Type="http://schemas.openxmlformats.org/officeDocument/2006/relationships/hyperlink" Target="consultantplus://offline/ref=4F1692459C77659309F5D083EE6D372F18A653E2EE4177C3550EE95F3277600F7D39D9C2A1A3F613B75A7Fo1fDD" TargetMode="External"/><Relationship Id="rId26" Type="http://schemas.openxmlformats.org/officeDocument/2006/relationships/hyperlink" Target="consultantplus://offline/ref=4F1692459C77659309F5D083EE6D372F18A653E2EE417BC4540EE95F3277600F7D39D9C2A1A3F613B75B7Do1f0D" TargetMode="External"/><Relationship Id="rId3" Type="http://schemas.openxmlformats.org/officeDocument/2006/relationships/settings" Target="settings.xml"/><Relationship Id="rId21" Type="http://schemas.openxmlformats.org/officeDocument/2006/relationships/hyperlink" Target="consultantplus://offline/ref=4F1692459C77659309F5D083EE6D372F18A653E2EE4177C3550EE95F3277600F7D39D9C2A1A3F613B75A7Fo1fDD" TargetMode="External"/><Relationship Id="rId34" Type="http://schemas.openxmlformats.org/officeDocument/2006/relationships/hyperlink" Target="consultantplus://offline/ref=4F1692459C77659309F5CE8EF80160201FAF0CE7E14374950C51B202657E6A583A768080E5AEF610oBf5D" TargetMode="External"/><Relationship Id="rId7" Type="http://schemas.openxmlformats.org/officeDocument/2006/relationships/hyperlink" Target="consultantplus://offline/ref=4F1692459C77659309F5D083EE6D372F18A653E2EE4177C3550EE95F3277600F7D39D9C2A1A3F613B75B7Ao1f8D" TargetMode="External"/><Relationship Id="rId12" Type="http://schemas.openxmlformats.org/officeDocument/2006/relationships/hyperlink" Target="consultantplus://offline/ref=4F1692459C77659309F5D083EE6D372F18A653E2EC4077C2500EE95F3277600Fo7fDD" TargetMode="External"/><Relationship Id="rId17" Type="http://schemas.openxmlformats.org/officeDocument/2006/relationships/hyperlink" Target="consultantplus://offline/ref=4F1692459C77659309F5D083EE6D372F18A653E2EE4177C3550EE95F3277600F7D39D9C2A1A3F613B75A7Fo1fDD" TargetMode="External"/><Relationship Id="rId25" Type="http://schemas.openxmlformats.org/officeDocument/2006/relationships/hyperlink" Target="consultantplus://offline/ref=4F1692459C77659309F5D083EE6D372F18A653E2EE417BC4540EE95F3277600Fo7fDD" TargetMode="External"/><Relationship Id="rId33" Type="http://schemas.openxmlformats.org/officeDocument/2006/relationships/hyperlink" Target="consultantplus://offline/ref=4F1692459C77659309F5D083EE6D372F18A653E2EE417BC4540EE95F3277600F7D39D9C2A1A3F613B75B7Ao1fAD" TargetMode="External"/><Relationship Id="rId2" Type="http://schemas.microsoft.com/office/2007/relationships/stylesWithEffects" Target="stylesWithEffects.xml"/><Relationship Id="rId16" Type="http://schemas.openxmlformats.org/officeDocument/2006/relationships/hyperlink" Target="consultantplus://offline/ref=4F1692459C77659309F5D083EE6D372F18A653E2EE4177C3550EE95F3277600F7D39D9C2A1A3F613B75A7Fo1f9D" TargetMode="External"/><Relationship Id="rId20" Type="http://schemas.openxmlformats.org/officeDocument/2006/relationships/hyperlink" Target="consultantplus://offline/ref=4F1692459C77659309F5D083EE6D372F18A653E2EE4177C3550EE95F3277600F7D39D9C2A1A3F613B75A7Fo1fDD" TargetMode="External"/><Relationship Id="rId29" Type="http://schemas.openxmlformats.org/officeDocument/2006/relationships/hyperlink" Target="consultantplus://offline/ref=4F1692459C77659309F5D083EE6D372F18A653E2EE417BC4540EE95F3277600Fo7fDD" TargetMode="External"/><Relationship Id="rId1" Type="http://schemas.openxmlformats.org/officeDocument/2006/relationships/styles" Target="styles.xml"/><Relationship Id="rId6" Type="http://schemas.openxmlformats.org/officeDocument/2006/relationships/hyperlink" Target="consultantplus://offline/ref=4F1692459C77659309F5D083EE6D372F18A653E2EE417BC4540EE95F3277600Fo7fDD" TargetMode="External"/><Relationship Id="rId11" Type="http://schemas.openxmlformats.org/officeDocument/2006/relationships/hyperlink" Target="consultantplus://offline/ref=4F1692459C77659309F5D083EE6D372F18A653E2EE4177C3550EE95F3277600F7D39D9C2A1A3F613B75979o1f1D" TargetMode="External"/><Relationship Id="rId24" Type="http://schemas.openxmlformats.org/officeDocument/2006/relationships/hyperlink" Target="consultantplus://offline/ref=4F1692459C77659309F5CE8EF80160201FAF0CE7E14374950C51B20265o7fED" TargetMode="External"/><Relationship Id="rId32" Type="http://schemas.openxmlformats.org/officeDocument/2006/relationships/hyperlink" Target="consultantplus://offline/ref=4F1692459C77659309F5CE8EF80160201FAF0CE7E14374950C51B202657E6A583A768080E5AEF611oBf6D" TargetMode="External"/><Relationship Id="rId37" Type="http://schemas.openxmlformats.org/officeDocument/2006/relationships/theme" Target="theme/theme1.xml"/><Relationship Id="rId5" Type="http://schemas.openxmlformats.org/officeDocument/2006/relationships/hyperlink" Target="consultantplus://offline/ref=4F1692459C77659309F5CE8EF80160201FAF0CE7E14374950C51B202657E6A583A768080E5AEF712oBfED" TargetMode="External"/><Relationship Id="rId15" Type="http://schemas.openxmlformats.org/officeDocument/2006/relationships/hyperlink" Target="consultantplus://offline/ref=4F1692459C77659309F5D083EE6D372F18A653E2EE4076C0570EE95F3277600F7D39D9C2A1A3F613B75A7Bo1f9D" TargetMode="External"/><Relationship Id="rId23" Type="http://schemas.openxmlformats.org/officeDocument/2006/relationships/hyperlink" Target="consultantplus://offline/ref=4F1692459C77659309F5D083EE6D372F18A653E2EE4177C3550EE95F3277600F7D39D9C2A1A3F613B75A7Fo1fDD" TargetMode="External"/><Relationship Id="rId28" Type="http://schemas.openxmlformats.org/officeDocument/2006/relationships/hyperlink" Target="consultantplus://offline/ref=4F1692459C77659309F5CE8EF80160201FAF0CE7E14374950C51B20265o7fED" TargetMode="External"/><Relationship Id="rId36" Type="http://schemas.openxmlformats.org/officeDocument/2006/relationships/fontTable" Target="fontTable.xml"/><Relationship Id="rId10" Type="http://schemas.openxmlformats.org/officeDocument/2006/relationships/hyperlink" Target="consultantplus://offline/ref=4F1692459C77659309F5D083EE6D372F18A653E2EE4177C3550EE95F3277600F7D39D9C2A1A3F613B75978o1f1D" TargetMode="External"/><Relationship Id="rId19" Type="http://schemas.openxmlformats.org/officeDocument/2006/relationships/hyperlink" Target="consultantplus://offline/ref=4F1692459C77659309F5D083EE6D372F18A653E2EE4177C3550EE95F3277600F7D39D9C2A1A3F613B75A7Fo1fDD" TargetMode="External"/><Relationship Id="rId31" Type="http://schemas.openxmlformats.org/officeDocument/2006/relationships/hyperlink" Target="consultantplus://offline/ref=4F1692459C77659309F5D083EE6D372F18A653E2EE4177C3550EE95F3277600F7D39D9C2A1A3F613B7597Bo1f1D" TargetMode="External"/><Relationship Id="rId4" Type="http://schemas.openxmlformats.org/officeDocument/2006/relationships/webSettings" Target="webSettings.xml"/><Relationship Id="rId9" Type="http://schemas.openxmlformats.org/officeDocument/2006/relationships/hyperlink" Target="consultantplus://offline/ref=4F1692459C77659309F5D083EE6D372F18A653E2EE4177C3550EE95F3277600F7D39D9C2A1A3F613B75A71o1fBD" TargetMode="External"/><Relationship Id="rId14" Type="http://schemas.openxmlformats.org/officeDocument/2006/relationships/hyperlink" Target="consultantplus://offline/ref=4F1692459C77659309F5D083EE6D372F18A653E2EC407DC6500EE95F3277600Fo7fDD" TargetMode="External"/><Relationship Id="rId22" Type="http://schemas.openxmlformats.org/officeDocument/2006/relationships/hyperlink" Target="consultantplus://offline/ref=4F1692459C77659309F5D083EE6D372F18A653E2EE4177C3550EE95F3277600F7D39D9C2A1A3F613B75A70o1fAD" TargetMode="External"/><Relationship Id="rId27" Type="http://schemas.openxmlformats.org/officeDocument/2006/relationships/hyperlink" Target="consultantplus://offline/ref=4F1692459C77659309F5D083EE6D372F18A653E2EE417BC4540EE95F3277600F7D39D9C2A1A3F613B75B7Do1f0D" TargetMode="External"/><Relationship Id="rId30" Type="http://schemas.openxmlformats.org/officeDocument/2006/relationships/hyperlink" Target="consultantplus://offline/ref=4F1692459C77659309F5D083EE6D372F18A653E2EE4076C0570EE95F3277600F7D39D9C2A1A3F613B75A7Bo1f9D" TargetMode="External"/><Relationship Id="rId35" Type="http://schemas.openxmlformats.org/officeDocument/2006/relationships/hyperlink" Target="consultantplus://offline/ref=4F1692459C77659309F5D083EE6D372F18A653E2EE417BC4540EE95F3277600F7D39D9C2A1A3F613B75B7Bo1f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4867</Words>
  <Characters>27742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wadim</cp:lastModifiedBy>
  <cp:revision>1</cp:revision>
  <dcterms:created xsi:type="dcterms:W3CDTF">2012-02-08T03:31:00Z</dcterms:created>
  <dcterms:modified xsi:type="dcterms:W3CDTF">2012-02-08T03:32:00Z</dcterms:modified>
</cp:coreProperties>
</file>