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12 октября 2009 года N 135-оз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B073B" w:rsidRDefault="00EB073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073B" w:rsidRDefault="00EB073B">
      <w:pPr>
        <w:pStyle w:val="ConsPlusTitle"/>
        <w:widowControl/>
        <w:jc w:val="center"/>
      </w:pPr>
      <w:r>
        <w:t>ЗАКОН</w:t>
      </w:r>
    </w:p>
    <w:p w:rsidR="00EB073B" w:rsidRDefault="00EB073B">
      <w:pPr>
        <w:pStyle w:val="ConsPlusTitle"/>
        <w:widowControl/>
        <w:jc w:val="center"/>
      </w:pPr>
      <w:r>
        <w:t>ХАНТЫ-МАНСИЙСКОГО АВТОНОМНОГО ОКРУГА - ЮГРЫ</w:t>
      </w:r>
    </w:p>
    <w:p w:rsidR="00EB073B" w:rsidRDefault="00EB073B">
      <w:pPr>
        <w:pStyle w:val="ConsPlusTitle"/>
        <w:widowControl/>
        <w:jc w:val="center"/>
      </w:pPr>
    </w:p>
    <w:p w:rsidR="00EB073B" w:rsidRDefault="00EB073B">
      <w:pPr>
        <w:pStyle w:val="ConsPlusTitle"/>
        <w:widowControl/>
        <w:jc w:val="center"/>
      </w:pPr>
      <w:r>
        <w:t>О ПРИМЕНЕНИИ ИНДИВИДУАЛЬНЫМИ ПРЕДПРИНИМАТЕЛЯМИ</w:t>
      </w:r>
    </w:p>
    <w:p w:rsidR="00EB073B" w:rsidRDefault="00EB073B">
      <w:pPr>
        <w:pStyle w:val="ConsPlusTitle"/>
        <w:widowControl/>
        <w:jc w:val="center"/>
      </w:pPr>
      <w:r>
        <w:t>УПРОЩЕННОЙ СИСТЕМЫ НАЛОГООБЛОЖЕНИЯ НА ОСНОВЕ ПАТЕНТА</w:t>
      </w:r>
    </w:p>
    <w:p w:rsidR="00EB073B" w:rsidRDefault="00EB073B">
      <w:pPr>
        <w:pStyle w:val="ConsPlusTitle"/>
        <w:widowControl/>
        <w:jc w:val="center"/>
      </w:pPr>
      <w:r>
        <w:t>НА ТЕРРИТОРИИ ХАНТЫ-МАНСИЙСКОГО АВТОНОМНОГО ОКРУГА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Принят Думой Ханты-Мансийского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 25 сентября 2009 года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ХМАО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11.06.2010 </w:t>
      </w:r>
      <w:hyperlink r:id="rId4" w:history="1">
        <w:r>
          <w:rPr>
            <w:rFonts w:ascii="Calibri" w:hAnsi="Calibri" w:cs="Calibri"/>
            <w:color w:val="0000FF"/>
          </w:rPr>
          <w:t>N 95-оз</w:t>
        </w:r>
      </w:hyperlink>
      <w:r>
        <w:rPr>
          <w:rFonts w:ascii="Calibri" w:hAnsi="Calibri" w:cs="Calibri"/>
        </w:rPr>
        <w:t xml:space="preserve">, от 30.04.2011 </w:t>
      </w:r>
      <w:hyperlink r:id="rId5" w:history="1">
        <w:r>
          <w:rPr>
            <w:rFonts w:ascii="Calibri" w:hAnsi="Calibri" w:cs="Calibri"/>
            <w:color w:val="0000FF"/>
          </w:rPr>
          <w:t>N 25-оз</w:t>
        </w:r>
      </w:hyperlink>
      <w:r>
        <w:rPr>
          <w:rFonts w:ascii="Calibri" w:hAnsi="Calibri" w:cs="Calibri"/>
        </w:rPr>
        <w:t>)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1. Настоящий Закон в соответствии со </w:t>
      </w:r>
      <w:hyperlink r:id="rId6" w:history="1">
        <w:r>
          <w:rPr>
            <w:rFonts w:ascii="Calibri" w:hAnsi="Calibri" w:cs="Calibri"/>
            <w:color w:val="0000FF"/>
          </w:rPr>
          <w:t>статьей 346.25.1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 устанавливает право применения индивидуальными предпринимателями упрощенной системы налогообложения на основе патента на территории Ханты-Мансийского автономного округа - Югры и размер потенциально возможного к получению индивидуальным предпринимателем годового дохода по каждому из видов предпринимательской деятельности.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Статья 2. </w:t>
      </w:r>
      <w:hyperlink r:id="rId7" w:history="1">
        <w:r>
          <w:rPr>
            <w:rFonts w:ascii="Calibri" w:hAnsi="Calibri" w:cs="Calibri"/>
            <w:color w:val="0000FF"/>
          </w:rPr>
          <w:t>Размер</w:t>
        </w:r>
      </w:hyperlink>
      <w:r>
        <w:rPr>
          <w:rFonts w:ascii="Calibri" w:hAnsi="Calibri" w:cs="Calibri"/>
        </w:rPr>
        <w:t xml:space="preserve"> потенциально возможного к получению индивидуальным предпринимателем годового дохода по видам предпринимательской деятельности, осуществляемым на территории Ханты-Мансийского автономного округа - Югры, устанавливается на календарный год по каждому из видов предпринимательской деятельности, указанных в </w:t>
      </w:r>
      <w:hyperlink r:id="rId8" w:history="1">
        <w:r>
          <w:rPr>
            <w:rFonts w:ascii="Calibri" w:hAnsi="Calibri" w:cs="Calibri"/>
            <w:color w:val="0000FF"/>
          </w:rPr>
          <w:t>пункте 2 статьи 346.25.1</w:t>
        </w:r>
      </w:hyperlink>
      <w:r>
        <w:rPr>
          <w:rFonts w:ascii="Calibri" w:hAnsi="Calibri" w:cs="Calibri"/>
        </w:rPr>
        <w:t xml:space="preserve"> части второй Налогового кодекса Российской Федерации, с учетом места ведения предпринимательской деятельности согласно приложению к настоящему Закону.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Статья 3. Настоящий Закон вступает в силу с 1 января 2010 года, но не ранее чем по истечении одного месяца со дня его официального опубликования.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Губернатор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Ханты-Мансийского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автономного округа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А.В.ФИЛИПЕНКО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г. Ханты-Мансийск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октября 2009 года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135-оз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Закону Ханты-Мансийского автономного округа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2009 года N 135-оз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pStyle w:val="ConsPlusTitle"/>
        <w:widowControl/>
        <w:jc w:val="center"/>
      </w:pPr>
      <w:r>
        <w:t>РАЗМЕР</w:t>
      </w:r>
    </w:p>
    <w:p w:rsidR="00EB073B" w:rsidRDefault="00EB073B">
      <w:pPr>
        <w:pStyle w:val="ConsPlusTitle"/>
        <w:widowControl/>
        <w:jc w:val="center"/>
      </w:pPr>
      <w:r>
        <w:t>ПОТЕНЦИАЛЬНО ВОЗМОЖНОГО К ПОЛУЧЕНИЮ</w:t>
      </w:r>
    </w:p>
    <w:p w:rsidR="00EB073B" w:rsidRDefault="00EB073B">
      <w:pPr>
        <w:pStyle w:val="ConsPlusTitle"/>
        <w:widowControl/>
        <w:jc w:val="center"/>
      </w:pPr>
      <w:r>
        <w:t>ИНДИВИДУАЛЬНЫМ ПРЕДПРИНИМАТЕЛЕМ ГОДОВОГО ДОХОДА ПО ВИДАМ</w:t>
      </w:r>
    </w:p>
    <w:p w:rsidR="00EB073B" w:rsidRDefault="00EB073B">
      <w:pPr>
        <w:pStyle w:val="ConsPlusTitle"/>
        <w:widowControl/>
        <w:jc w:val="center"/>
      </w:pPr>
      <w:r>
        <w:t>ПРЕДПРИНИМАТЕЛЬСКОЙ ДЕЯТЕЛЬНОСТИ, ОСУЩЕСТВЛЯЕМЫМ</w:t>
      </w:r>
    </w:p>
    <w:p w:rsidR="00EB073B" w:rsidRDefault="00EB073B">
      <w:pPr>
        <w:pStyle w:val="ConsPlusTitle"/>
        <w:widowControl/>
        <w:jc w:val="center"/>
      </w:pPr>
      <w:r>
        <w:lastRenderedPageBreak/>
        <w:t>НА ТЕРРИТОРИИ ХАНТЫ-МАНСИЙСКОГО АВТОНОМНОГО ОКРУГА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(в ред. Законов ХМАО - Югры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11.06.2010 </w:t>
      </w:r>
      <w:hyperlink r:id="rId9" w:history="1">
        <w:r>
          <w:rPr>
            <w:rFonts w:ascii="Calibri" w:hAnsi="Calibri" w:cs="Calibri"/>
            <w:color w:val="0000FF"/>
          </w:rPr>
          <w:t>N 95-оз</w:t>
        </w:r>
      </w:hyperlink>
      <w:r>
        <w:rPr>
          <w:rFonts w:ascii="Calibri" w:hAnsi="Calibri" w:cs="Calibri"/>
        </w:rPr>
        <w:t xml:space="preserve">, от 30.04.2011 </w:t>
      </w:r>
      <w:hyperlink r:id="rId10" w:history="1">
        <w:r>
          <w:rPr>
            <w:rFonts w:ascii="Calibri" w:hAnsi="Calibri" w:cs="Calibri"/>
            <w:color w:val="0000FF"/>
          </w:rPr>
          <w:t>N 25-оз</w:t>
        </w:r>
      </w:hyperlink>
      <w:r>
        <w:rPr>
          <w:rFonts w:ascii="Calibri" w:hAnsi="Calibri" w:cs="Calibri"/>
        </w:rPr>
        <w:t>)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073B" w:rsidRDefault="00EB073B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┌───┬─────────────────────────────────────────────┬───────────────────────┐</w:t>
      </w:r>
    </w:p>
    <w:p w:rsidR="00EB073B" w:rsidRDefault="00EB073B">
      <w:pPr>
        <w:pStyle w:val="ConsPlusNonformat"/>
        <w:widowControl/>
        <w:jc w:val="both"/>
      </w:pPr>
      <w:r>
        <w:t>│ N │              Вид деятельности               │  Размер потенциально  │</w:t>
      </w:r>
    </w:p>
    <w:p w:rsidR="00EB073B" w:rsidRDefault="00EB073B">
      <w:pPr>
        <w:pStyle w:val="ConsPlusNonformat"/>
        <w:widowControl/>
        <w:jc w:val="both"/>
      </w:pPr>
      <w:r>
        <w:t>│п/п│                                             │  возможного годового 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дохода (рублей)   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├───────┬───────┬───────┤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город │город- │ сель-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│окруж- │ ской  │ ский 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ного  │ насе- │ насе-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зна-  │ленный │ленный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чения │ пункт │ пункт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   │(город,│(село,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   │поселок│ посе-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   │город- │ лок, 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   │ ского │  де-  │</w:t>
      </w:r>
    </w:p>
    <w:p w:rsidR="00EB073B" w:rsidRDefault="00EB073B">
      <w:pPr>
        <w:pStyle w:val="ConsPlusNonformat"/>
        <w:widowControl/>
        <w:jc w:val="both"/>
      </w:pPr>
      <w:r>
        <w:t>│   │                                             │       │ типа) │ревня)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 1 │                      2                      │   3   │   4   │   5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│1. │Ремонт и пошив швейных, меховых и кожаных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│изделий, головных уборов и изделий из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│текстильной галантереи, ремонт, пошив и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│вязание трикотажных изделий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│2. │Ремонт, окраска и пошив обуви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│3. │Изготовление валяной обуви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│4. │Изготовление текстильной галантереи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│5. │Изготовление и ремонт металлической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│галантереи, ключей, номерных знаков,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│указателей улиц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│6. │Изготовление траурных венков, искусственных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│цветов, гирлянд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│7. │Изготовление оград, памятников, венков из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│металла  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│8. │Изготовление и ремонт мебели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│9. │Производство и реставрация ковров и ковровых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│изделий  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│10.│Ремонт и техническое обслуживание бытовой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│радиоэлектронной аппаратуры, бытовых машин и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│бытовых приборов, ремонт и изготовление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│металлоизделий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│11.│Производство инвентаря для спортивного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│рыболовства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│12.│Чеканка и гравировка ювелирных изделий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│13.│Производство и ремонт игр и игрушек, за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│исключением компьютерных игр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│14.│Изготовление изделий народных художественных │225000 │180000 │135000 │</w:t>
      </w:r>
    </w:p>
    <w:p w:rsidR="00EB073B" w:rsidRDefault="00EB073B">
      <w:pPr>
        <w:pStyle w:val="ConsPlusNonformat"/>
        <w:widowControl/>
        <w:jc w:val="both"/>
      </w:pPr>
      <w:r>
        <w:lastRenderedPageBreak/>
        <w:t>│   │промыслов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│15.│Изготовление и ремонт ювелирных изделий,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│бижутерии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│16.│Производство щипаной шерсти, сырых шкур и кож│225000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│крупного рогатого скота, животных семейства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│лошадиных, овец, коз и свиней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│17.│Выделка и крашение шкур животных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│18.│Выделка и крашение меха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│19.│Переработка давальческой мытой шерсти на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│трикотажную пряжу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│20.│Расчес шерсти          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│21.│Стрижка домашних животных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│22.│Защита садов, огородов и зеленых насаждений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│от вредителей и болезней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│23.│Изготовление сельскохозяйственного инвентаря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│из материала заказчика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│24.│Ремонт и изготовление бондарной посуды и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│гончарных изделий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│25.│Изготовление и ремонт деревянных лодок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│26.│Ремонт туристского снаряжения и инвентаря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│27.│Распиловка древесины   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│28.│Граверные работы по металлу, стеклу, фарфору,│225000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│дереву, керамике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│29.│Изготовление и печатание визитных карточек и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│пригласительных билетов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│30.│Копировально-множительные, переплетные,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│брошюровочные, окантовочные, картонажные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│работы   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│31.│Чистка обуви           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│32.│Деятельность в области фотографии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│33.│Производство, монтаж, прокат и показ фильмов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│34.│Техническое обслуживание и ремонт            │360000 │288000 │216000 │</w:t>
      </w:r>
    </w:p>
    <w:p w:rsidR="00EB073B" w:rsidRDefault="00EB073B">
      <w:pPr>
        <w:pStyle w:val="ConsPlusNonformat"/>
        <w:widowControl/>
        <w:jc w:val="both"/>
      </w:pPr>
      <w:r>
        <w:t>│   │автотранспортных средств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│35.│Предоставление прочих видов услуг по         │360000 │288000 │216000 │</w:t>
      </w:r>
    </w:p>
    <w:p w:rsidR="00EB073B" w:rsidRDefault="00EB073B">
      <w:pPr>
        <w:pStyle w:val="ConsPlusNonformat"/>
        <w:widowControl/>
        <w:jc w:val="both"/>
      </w:pPr>
      <w:r>
        <w:t>│   │техническому обслуживанию автотранспортных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│средств (мойка, полирование, нанесение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│защитных и декоративных покрытий на кузов,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│чистка салона, буксировка)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│36.│Оказание услуг тамады, актера на торжествах,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│музыкальное сопровождение обрядов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│37.│Предоставление услуг парикмахерскими и       │225000 │180000 │135000 │</w:t>
      </w:r>
    </w:p>
    <w:p w:rsidR="00EB073B" w:rsidRDefault="00EB073B">
      <w:pPr>
        <w:pStyle w:val="ConsPlusNonformat"/>
        <w:widowControl/>
        <w:jc w:val="both"/>
      </w:pPr>
      <w:r>
        <w:lastRenderedPageBreak/>
        <w:t>│   │салонами красоты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│38.│Автотранспортные услуги                      │180000 │144000 │108000 │</w:t>
      </w:r>
    </w:p>
    <w:p w:rsidR="00EB073B" w:rsidRDefault="00EB073B">
      <w:pPr>
        <w:pStyle w:val="ConsPlusNonformat"/>
        <w:widowControl/>
        <w:jc w:val="both"/>
      </w:pPr>
      <w:r>
        <w:t xml:space="preserve">│(п. 38 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ХМАО - Югры от 30.04.2011 N 25-оз)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│39.│Предоставление секретарских, редакторских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│услуг и услуг по переводу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│40.│Техническое обслуживание и ремонт офисных    │300000 │240000 │180000 │</w:t>
      </w:r>
    </w:p>
    <w:p w:rsidR="00EB073B" w:rsidRDefault="00EB073B">
      <w:pPr>
        <w:pStyle w:val="ConsPlusNonformat"/>
        <w:widowControl/>
        <w:jc w:val="both"/>
      </w:pPr>
      <w:r>
        <w:t>│   │машин и вычислительной техники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│41.│Монофоническая и стереофоническая запись     │200000 │160000 │120000 │</w:t>
      </w:r>
    </w:p>
    <w:p w:rsidR="00EB073B" w:rsidRDefault="00EB073B">
      <w:pPr>
        <w:pStyle w:val="ConsPlusNonformat"/>
        <w:widowControl/>
        <w:jc w:val="both"/>
      </w:pPr>
      <w:r>
        <w:t>│   │речи, пения, инструментального исполнения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│заказчика на магнитную ленту, компакт-диск.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│Перезапись музыкальных и литературных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│произведений на магнитную ленту, компакт-диск│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│42.│Услуги по присмотру и уходу за детьми и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│больными 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│43.│Услуги по уборке жилых помещений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│44.│Услуги по ведению домашнего хозяйства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│45.│Ремонт и строительство жилья и других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│построек 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│46.│Производство монтажных, электромонтажных,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│санитарно-технических и сварочных работ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│47.│Услуги по оформлению интерьера жилого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│помещения и услуги художественного оформления│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│48.│Услуги по приему стеклопосуды и вторичного   │100000 │80000  │60000  │</w:t>
      </w:r>
    </w:p>
    <w:p w:rsidR="00EB073B" w:rsidRDefault="00EB073B">
      <w:pPr>
        <w:pStyle w:val="ConsPlusNonformat"/>
        <w:widowControl/>
        <w:jc w:val="both"/>
      </w:pPr>
      <w:r>
        <w:t>│   │сырья, за исключением металлолома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│49.│Нарезка стекла и зеркал, художественная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│обработка стекла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│50.│Услуги по остеклению балконов и лоджий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│51.│Услуги бань, саун, соляриев, массажных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│кабинетов 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│52.│Услуги по обучению, в том числе в платных    │400000 │320000 │240000 │</w:t>
      </w:r>
    </w:p>
    <w:p w:rsidR="00EB073B" w:rsidRDefault="00EB073B">
      <w:pPr>
        <w:pStyle w:val="ConsPlusNonformat"/>
        <w:widowControl/>
        <w:jc w:val="both"/>
      </w:pPr>
      <w:r>
        <w:t>│   │кружках, студиях, на курсах, и услуги по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│репетиторству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│53.│Тренерские услуги                            │400000 │320000 │240000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│54.│Услуги по зеленому хозяйству и декоративному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│цветоводству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│55.│Производство хлеба и кондитерских изделий    │400000 │320000 │240000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│56.│Передача во временное владение и (или) в     │500000 │400000 │300000 │</w:t>
      </w:r>
    </w:p>
    <w:p w:rsidR="00EB073B" w:rsidRDefault="00EB073B">
      <w:pPr>
        <w:pStyle w:val="ConsPlusNonformat"/>
        <w:widowControl/>
        <w:jc w:val="both"/>
      </w:pPr>
      <w:r>
        <w:t>│   │пользование гаражей, собственных жилых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│помещений, а также жилых помещений,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│возведенных на дачных земельных участках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│57.│Услуги носильщиков на железнодорожных        │100000 │80000  │60000  │</w:t>
      </w:r>
    </w:p>
    <w:p w:rsidR="00EB073B" w:rsidRDefault="00EB073B">
      <w:pPr>
        <w:pStyle w:val="ConsPlusNonformat"/>
        <w:widowControl/>
        <w:jc w:val="both"/>
      </w:pPr>
      <w:r>
        <w:t>│   │вокзалах, автовокзалах, аэровокзалах, в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│аэропортах, морских, речных портах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lastRenderedPageBreak/>
        <w:t>│58.│Ветеринарные услуги    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│59.│Услуги платных туалетов                      │150000 │120000 │90000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│60.│Ритуальные услуги                            │225000 │180000 │135000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│61.│Услуги уличных патрулей, охранников, сторожей│200000 │160000 │120000 │</w:t>
      </w:r>
    </w:p>
    <w:p w:rsidR="00EB073B" w:rsidRDefault="00EB073B">
      <w:pPr>
        <w:pStyle w:val="ConsPlusNonformat"/>
        <w:widowControl/>
        <w:jc w:val="both"/>
      </w:pPr>
      <w:r>
        <w:t>│   │и вахтеров  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│62.│Услуги общественного питания                 │135000 │108000 │81000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│63.│Услуги по переработке сельскохозяйственной   │225000 │180000 │135000 │</w:t>
      </w:r>
    </w:p>
    <w:p w:rsidR="00EB073B" w:rsidRDefault="00EB073B">
      <w:pPr>
        <w:pStyle w:val="ConsPlusNonformat"/>
        <w:widowControl/>
        <w:jc w:val="both"/>
      </w:pPr>
      <w:r>
        <w:t>│   │продукции, в том числе по производству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│мясных, рыбных и молочных продуктов,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│хлебобулочных изделий, овощных и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│плодово-ягодных продуктов, изделий и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│полуфабрикатов из льна, хлопка, конопли и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│лесоматериалов (за исключением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│пиломатериалов)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│64.│Услуги, связанные со сбытом                  │180000 │144000 │108000 │</w:t>
      </w:r>
    </w:p>
    <w:p w:rsidR="00EB073B" w:rsidRDefault="00EB073B">
      <w:pPr>
        <w:pStyle w:val="ConsPlusNonformat"/>
        <w:widowControl/>
        <w:jc w:val="both"/>
      </w:pPr>
      <w:r>
        <w:t>│   │сельскохозяйственной продукции (хранение,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│сортировка, сушка, мойка, расфасовка,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│упаковка и транспортировка)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│65.│Оказание услуг, связанных с обслуживанием    │180000 │144000 │108000 │</w:t>
      </w:r>
    </w:p>
    <w:p w:rsidR="00EB073B" w:rsidRDefault="00EB073B">
      <w:pPr>
        <w:pStyle w:val="ConsPlusNonformat"/>
        <w:widowControl/>
        <w:jc w:val="both"/>
      </w:pPr>
      <w:r>
        <w:t>│   │сельскохозяйственного производства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│(механизированные, агрохимические,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│мелиоративные, транспортные работы)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│66.│Выпас скота                                  │100000 │80000  │60000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│67.│Осуществление видов деятельности в сфере     │180000 │144000 │108000 │</w:t>
      </w:r>
    </w:p>
    <w:p w:rsidR="00EB073B" w:rsidRDefault="00EB073B">
      <w:pPr>
        <w:pStyle w:val="ConsPlusNonformat"/>
        <w:widowControl/>
        <w:jc w:val="both"/>
      </w:pPr>
      <w:r>
        <w:t>│   │охотничьего хозяйства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 xml:space="preserve">│(в ред. </w:t>
      </w:r>
      <w:hyperlink r:id="rId12" w:history="1">
        <w:r>
          <w:rPr>
            <w:color w:val="0000FF"/>
          </w:rPr>
          <w:t>Закона</w:t>
        </w:r>
      </w:hyperlink>
      <w:r>
        <w:t xml:space="preserve"> ХМАО - Югры от 11.06.2010 N 95-оз)│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│68.│Занятие частной медицинской практикой или    │600000 │480000 │360000 │</w:t>
      </w:r>
    </w:p>
    <w:p w:rsidR="00EB073B" w:rsidRDefault="00EB073B">
      <w:pPr>
        <w:pStyle w:val="ConsPlusNonformat"/>
        <w:widowControl/>
        <w:jc w:val="both"/>
      </w:pPr>
      <w:r>
        <w:t>│   │частной фармацевтической деятельностью лицом,│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│имеющим лицензию на указанные виды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│   │деятельности                        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├───┼─────────────────────────────────────────────┼───────┼───────┼───────┤</w:t>
      </w:r>
    </w:p>
    <w:p w:rsidR="00EB073B" w:rsidRDefault="00EB073B">
      <w:pPr>
        <w:pStyle w:val="ConsPlusNonformat"/>
        <w:widowControl/>
        <w:jc w:val="both"/>
      </w:pPr>
      <w:r>
        <w:t>│69.│Осуществление частной детективной            │600000 │480000 │360000 │</w:t>
      </w:r>
    </w:p>
    <w:p w:rsidR="00EB073B" w:rsidRDefault="00EB073B">
      <w:pPr>
        <w:pStyle w:val="ConsPlusNonformat"/>
        <w:widowControl/>
        <w:jc w:val="both"/>
      </w:pPr>
      <w:r>
        <w:t>│   │деятельности лицом, имеющим лицензию         │       │       │       │</w:t>
      </w:r>
    </w:p>
    <w:p w:rsidR="00EB073B" w:rsidRDefault="00EB073B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└───┴─────────────────────────────────────────────┴───────┴───────┴───────┘</w:t>
      </w: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073B" w:rsidRDefault="00EB073B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26F1A" w:rsidRDefault="00B26F1A"/>
    <w:sectPr w:rsidR="00B26F1A" w:rsidSect="000E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EB073B"/>
    <w:rsid w:val="005C1C8C"/>
    <w:rsid w:val="00B0681E"/>
    <w:rsid w:val="00B26F1A"/>
    <w:rsid w:val="00EB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7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073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B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B07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2383;fld=134;dst=413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926;n=68603;fld=134;dst=100012" TargetMode="External"/><Relationship Id="rId12" Type="http://schemas.openxmlformats.org/officeDocument/2006/relationships/hyperlink" Target="consultantplus://offline/main?base=RLAW926;n=59500;fld=134;dst=100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2383;fld=134;dst=4148" TargetMode="External"/><Relationship Id="rId11" Type="http://schemas.openxmlformats.org/officeDocument/2006/relationships/hyperlink" Target="consultantplus://offline/main?base=RLAW926;n=68475;fld=134;dst=100006" TargetMode="External"/><Relationship Id="rId5" Type="http://schemas.openxmlformats.org/officeDocument/2006/relationships/hyperlink" Target="consultantplus://offline/main?base=RLAW926;n=68475;fld=134;dst=100006" TargetMode="External"/><Relationship Id="rId10" Type="http://schemas.openxmlformats.org/officeDocument/2006/relationships/hyperlink" Target="consultantplus://offline/main?base=RLAW926;n=68475;fld=134;dst=100006" TargetMode="External"/><Relationship Id="rId4" Type="http://schemas.openxmlformats.org/officeDocument/2006/relationships/hyperlink" Target="consultantplus://offline/main?base=RLAW926;n=59500;fld=134;dst=100030" TargetMode="External"/><Relationship Id="rId9" Type="http://schemas.openxmlformats.org/officeDocument/2006/relationships/hyperlink" Target="consultantplus://offline/main?base=RLAW926;n=59500;fld=134;dst=100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3014</Words>
  <Characters>17182</Characters>
  <Application>Microsoft Office Word</Application>
  <DocSecurity>0</DocSecurity>
  <Lines>143</Lines>
  <Paragraphs>40</Paragraphs>
  <ScaleCrop>false</ScaleCrop>
  <Company/>
  <LinksUpToDate>false</LinksUpToDate>
  <CharactersWithSpaces>20156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starichenko_pn</dc:creator>
  <cp:keywords/>
  <dc:description/>
  <cp:lastModifiedBy>starichenko_pn</cp:lastModifiedBy>
  <cp:revision>1</cp:revision>
  <dcterms:created xsi:type="dcterms:W3CDTF">2011-09-01T06:31:00Z</dcterms:created>
  <dcterms:modified xsi:type="dcterms:W3CDTF">2011-09-01T06:32:00Z</dcterms:modified>
</cp:coreProperties>
</file>