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D8" w:rsidRDefault="009839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839D8" w:rsidRDefault="009839D8">
      <w:pPr>
        <w:pStyle w:val="ConsPlusTitle"/>
        <w:widowControl/>
        <w:jc w:val="center"/>
        <w:outlineLvl w:val="0"/>
      </w:pPr>
      <w:r>
        <w:t>ПРАВИТЕЛЬСТВО ХАНТЫ-МАНСИЙСКОГО АВТОНОМНОГО ОКРУГА - ЮГРЫ</w:t>
      </w:r>
    </w:p>
    <w:p w:rsidR="009839D8" w:rsidRDefault="009839D8">
      <w:pPr>
        <w:pStyle w:val="ConsPlusTitle"/>
        <w:widowControl/>
        <w:jc w:val="center"/>
      </w:pPr>
    </w:p>
    <w:p w:rsidR="009839D8" w:rsidRDefault="009839D8">
      <w:pPr>
        <w:pStyle w:val="ConsPlusTitle"/>
        <w:widowControl/>
        <w:jc w:val="center"/>
      </w:pPr>
      <w:r>
        <w:t>ПОСТАНОВЛЕНИЕ</w:t>
      </w:r>
    </w:p>
    <w:p w:rsidR="009839D8" w:rsidRDefault="009839D8">
      <w:pPr>
        <w:pStyle w:val="ConsPlusTitle"/>
        <w:widowControl/>
        <w:jc w:val="center"/>
      </w:pPr>
      <w:r>
        <w:t>от 27 декабря 2007 г. N 352-п</w:t>
      </w:r>
    </w:p>
    <w:p w:rsidR="009839D8" w:rsidRDefault="009839D8">
      <w:pPr>
        <w:pStyle w:val="ConsPlusTitle"/>
        <w:widowControl/>
        <w:jc w:val="center"/>
      </w:pPr>
    </w:p>
    <w:p w:rsidR="009839D8" w:rsidRDefault="009839D8">
      <w:pPr>
        <w:pStyle w:val="ConsPlusTitle"/>
        <w:widowControl/>
        <w:jc w:val="center"/>
      </w:pPr>
      <w:r>
        <w:t>О СОВЕТЕ ПО РАЗВИТИЮ МАЛОГО И СРЕДНЕГО ПРЕДПРИНИМАТЕЛЬСТВА</w:t>
      </w:r>
    </w:p>
    <w:p w:rsidR="009839D8" w:rsidRDefault="009839D8">
      <w:pPr>
        <w:pStyle w:val="ConsPlusTitle"/>
        <w:widowControl/>
        <w:jc w:val="center"/>
      </w:pPr>
      <w:r>
        <w:t>В ХАНТЫ-МАНСИЙСКОМ АВТОНОМНОМ ОКРУГЕ - ЮГРЕ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Правительства ХМАО - Югры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26.02.2009 </w:t>
      </w:r>
      <w:hyperlink r:id="rId4" w:history="1">
        <w:r>
          <w:rPr>
            <w:rFonts w:ascii="Calibri" w:hAnsi="Calibri" w:cs="Calibri"/>
            <w:color w:val="0000FF"/>
          </w:rPr>
          <w:t>N 32-п</w:t>
        </w:r>
      </w:hyperlink>
      <w:r>
        <w:rPr>
          <w:rFonts w:ascii="Calibri" w:hAnsi="Calibri" w:cs="Calibri"/>
        </w:rPr>
        <w:t xml:space="preserve">, от 18.06.2009 </w:t>
      </w:r>
      <w:hyperlink r:id="rId5" w:history="1">
        <w:r>
          <w:rPr>
            <w:rFonts w:ascii="Calibri" w:hAnsi="Calibri" w:cs="Calibri"/>
            <w:color w:val="0000FF"/>
          </w:rPr>
          <w:t>N 148-п</w:t>
        </w:r>
      </w:hyperlink>
      <w:r>
        <w:rPr>
          <w:rFonts w:ascii="Calibri" w:hAnsi="Calibri" w:cs="Calibri"/>
        </w:rPr>
        <w:t>,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23.07.2010 </w:t>
      </w:r>
      <w:hyperlink r:id="rId6" w:history="1">
        <w:r>
          <w:rPr>
            <w:rFonts w:ascii="Calibri" w:hAnsi="Calibri" w:cs="Calibri"/>
            <w:color w:val="0000FF"/>
          </w:rPr>
          <w:t>N 175-п</w:t>
        </w:r>
      </w:hyperlink>
      <w:r>
        <w:rPr>
          <w:rFonts w:ascii="Calibri" w:hAnsi="Calibri" w:cs="Calibri"/>
        </w:rPr>
        <w:t xml:space="preserve">, от 20.12.2010 </w:t>
      </w:r>
      <w:hyperlink r:id="rId7" w:history="1">
        <w:r>
          <w:rPr>
            <w:rFonts w:ascii="Calibri" w:hAnsi="Calibri" w:cs="Calibri"/>
            <w:color w:val="0000FF"/>
          </w:rPr>
          <w:t>N 363-п</w:t>
        </w:r>
      </w:hyperlink>
      <w:r>
        <w:rPr>
          <w:rFonts w:ascii="Calibri" w:hAnsi="Calibri" w:cs="Calibri"/>
        </w:rPr>
        <w:t>)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 июля 2007 года N 209-ФЗ "О развитии малого и среднего предпринимательства в Российской Федерации (с изменениями на 18 октября 2007 года), </w:t>
      </w:r>
      <w:hyperlink r:id="rId9" w:history="1">
        <w:r>
          <w:rPr>
            <w:rFonts w:ascii="Calibri" w:hAnsi="Calibri" w:cs="Calibri"/>
            <w:color w:val="0000FF"/>
          </w:rPr>
          <w:t>Регламентом</w:t>
        </w:r>
      </w:hyperlink>
      <w:r>
        <w:rPr>
          <w:rFonts w:ascii="Calibri" w:hAnsi="Calibri" w:cs="Calibri"/>
        </w:rPr>
        <w:t xml:space="preserve"> Правительства автономного округа, утвержденным постановлением Правительства автономного округа от 27 декабря 2000 года N 132-п, в целях выработки и реализации государственной политики, направленной на развитие малого и среднего предпринимательства в Ханты-Мансийском автономном округе - Югре, Правительство автономного округа постановляет: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Создать Совет по развитию малого и среднего предпринимательства в Ханты-Мансийском автономном округе - Югре.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ХМАО - Югры от 20.12.2010 N 363-п)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</w:t>
      </w:r>
      <w:hyperlink r:id="rId11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Совете по развитию малого и среднего предпринимательства в Ханты-Мансийском автономном округе - Югре и его </w:t>
      </w:r>
      <w:hyperlink r:id="rId12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(приложения 1, 2).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ХМАО - Югры от 20.12.2010 N 363-п)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Департаменту экономического развития Ханты-Мансийского автономного округа - Югры ежегодно осуществлять подготовку предложений по плану работы Совета по развитию малого и среднего предпринимательства в Ханты-Мансийском автономном округе - Югре.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ХМАО - Югры от 20.12.2010 N 363-п)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постановление вступает в силу с 1 января 2008 года.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Контроль за выполнением постановления возложить на первого заместителя Губернатора Ханты-Мансийского автономного округа - Югры Кима А.М.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ХМАО - Югры от 20.12.2010 N 363-п)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А.В.ФИЛИПЕНКО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декабря 2007 г. N 352-п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39D8" w:rsidRDefault="009839D8">
      <w:pPr>
        <w:pStyle w:val="ConsPlusTitle"/>
        <w:widowControl/>
        <w:jc w:val="center"/>
      </w:pPr>
      <w:r>
        <w:t>ПОЛОЖЕНИЕ</w:t>
      </w:r>
    </w:p>
    <w:p w:rsidR="009839D8" w:rsidRDefault="009839D8">
      <w:pPr>
        <w:pStyle w:val="ConsPlusTitle"/>
        <w:widowControl/>
        <w:jc w:val="center"/>
      </w:pPr>
      <w:r>
        <w:t>О СОВЕТЕ ПО РАЗВИТИЮ МАЛОГО И СРЕДНЕГО ПРЕДПРИНИМАТЕЛЬСТВА</w:t>
      </w:r>
    </w:p>
    <w:p w:rsidR="009839D8" w:rsidRDefault="009839D8">
      <w:pPr>
        <w:pStyle w:val="ConsPlusTitle"/>
        <w:widowControl/>
        <w:jc w:val="center"/>
      </w:pPr>
      <w:r>
        <w:t>В ХАНТЫ-МАНСИЙСКОМ АВТОНОМНОМ ОКРУГЕ - ЮГРЕ</w:t>
      </w:r>
    </w:p>
    <w:p w:rsidR="009839D8" w:rsidRDefault="009839D8">
      <w:pPr>
        <w:pStyle w:val="ConsPlusTitle"/>
        <w:widowControl/>
        <w:jc w:val="center"/>
      </w:pPr>
      <w:r>
        <w:t>(ДАЛЕЕ - ПОЛОЖЕНИЕ)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ХМАО - Югры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20.12.2010 N 363-п)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Совет по развитию малого и среднего предпринимательства в Ханты-Мансийском автономном округе - Югре (далее - Совет) является постоянно действующим совещательным органом. Совет создан с целью выработки и реализации государственной политики, направленной на развитие малого и среднего предпринимательства в Ханты-Мансийском автономном округе - Югре.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ХМАО - Югры от 20.12.2010 N 363-п)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Совет в своей деятельности руководствуется </w:t>
      </w:r>
      <w:hyperlink r:id="rId18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 законодательством, законодательством Ханты-Мансийского автономного округа - Югры и настоящим Положением.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Задачи Совета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Задачами Совета являются: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Формирование единого понимания роли малого и среднего предпринимательства как важной составляющей социально-экономического развития Ханты-Мансийского автономного округа - Югры и необходимости эффективной поддержки его развития исполнительными органами государственной власти автономного округа.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Оценка состояния предпринимательского климата на территории Ханты-Мансийского автономного округа - Югры; выявление факторов, негативно влияющих на развитие малого и среднего предпринимательства в Ханты-Мансийском автономном округе - Югре.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Выработка предложений по формированию инфраструктуры поддержки субъектов малого и среднего предпринимательства в Ханты-Мансийском автономном округе - Югре.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Участие в проведении экспертизы проектов нормативных правовых актов Ханты-Мансийского автономного округа - Югры, регулирующих деятельность малого и среднего предпринимательства.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Выработка рекомендаций, предложений исполнительным органам государственной власти автономного округа и органам местного самоуправления муниципальных образований автономного округа при определении приоритетов в области развития малого и среднего предпринимательства.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Подготовка соответствующих обращений в адрес органов государственной власти, органов местного самоуправления для формирования единого подхода к решению социальных, экономических вопросов, затрагивающих интересы субъектов малого и среднего предпринимательства.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2.7. Обобщение, выдвижение и поддержка инициатив, имеющих значение для автономного округа и направленных на реализацию государственной политики в области развития малого и среднего предпринимательства.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2.8. Содействие развитию сотрудничества Ханты-Мансийского автономного округа - Югры с субъектами Российской Федерации в сфере развития малого и среднего предпринимательства.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2.9. Выработка рекомендаций по вопросам реализации прав граждан на предпринимательскую деятельность.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Функции Совета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реализации задач, указанных в </w:t>
      </w:r>
      <w:hyperlink r:id="rId19" w:history="1">
        <w:r>
          <w:rPr>
            <w:rFonts w:ascii="Calibri" w:hAnsi="Calibri" w:cs="Calibri"/>
            <w:color w:val="0000FF"/>
          </w:rPr>
          <w:t>разделе II</w:t>
        </w:r>
      </w:hyperlink>
      <w:r>
        <w:rPr>
          <w:rFonts w:ascii="Calibri" w:hAnsi="Calibri" w:cs="Calibri"/>
        </w:rPr>
        <w:t xml:space="preserve"> настоящего Положения, Совет в пределах своей компетенции выполняет следующие функции: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Разрабатывает и вносит на рассмотрение Губернатора, Правительства Ханты-Мансийского автономного округа - Югры предложения и (или) рекомендации в виде аналитических и информационных материалов по вопросам совершенствования государственной политики в области развития малого и среднего предпринимательства.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3.2. Формирует постоянные и временные комиссии (секции, рабочие группы) для решения поставленных задач.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Приглашает на заседания Совета представителей законодательных (представительных) и (или) исполнительных органов государственной власти Ханты-Мансийского автономного округа - Югры, территориальных органов федеральных органов исполнительной власти по Ханты-Мансийскому автономному округу - Югре, представителей деловых кругов, общественных объединений предпринимателей и средств массовой информации.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Запрашивает в установленном порядке от законодательных (представительных) и (или) исполнительных органов государственной власти автономного округа, а также субъектов малого и среднего предпринимательства информацию, необходимую для выполнения задач, возложенных настоящим Положением на Совет.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Осуществляет иные функции в соответствии с законодательством.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IV. Порядок формирования и организация деятельности Совета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В состав Совета входят представители исполнительных органов государственной власти автономного округа, государственных органов Ханты-Мансийского автономного округа - Югры, территориальных органов федеральных органов исполнительной власти по Ханты-Мансийскому автономному округе - Югре (по согласованию), органов местного самоуправления муниципальных образований автономного округа (по согласованию), а также организаций, выражающих интересы субъектов малого и среднего предпринимательства (по согласованию).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представителей организаций, выражающих интересы субъектов малого и среднего предпринимательства, не может составлять менее двух третей от общего числа членов Совета.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 </w:t>
      </w:r>
      <w:hyperlink r:id="rId20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Совета утверждается постановлением Правительства Ханты-Мансийского автономного округа - Югры.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Работа членов Совета осуществляется на безвозмездной основе, в соответствии с повесткой, утверждаемой его председателем. Повестка заседания Совета формируется по предложениям его членов.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Члены Совета имеют право: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принимать участие в подготовке, обсуждении и принятии решений по вопросам, рассматриваемым на заседании Совета;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вносить на рассмотрение Совета в соответствии с планом работы вопросы, находящиеся в компетенции Совета;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участвовать в составлении и обсуждении планов работы Совета;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получать необходимую информацию и материалы по вопросам, связанным с работой Совета.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Работой Совета руководит председатель Совета - Губернатор, Председатель Правительства Ханты-Мансийского автономного округа - Югры, а в период его отсутствия и по его поручению - один из заместителей председателя Совета.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4.6. Председатель Совета: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 работой Совета;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ведет заседания Совета;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утверждает повестку заседания Совета;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исполняет иные функции в соответствии с законодательством.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4.7. Заместители Председателя Совета: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координируют деятельность комиссий (секций, рабочих групп Совета);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готовят предложения по основным направлениям деятельности Совета;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предложений членов Совета вносят на заседания Совета вопросы изменения состава Совета;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организуют взаимодействие Совета с представителями общественных объединений предпринимателей, не вошедших в состав Совета;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представляют Совет во взаимоотношениях с органами государственной власти автономного округа;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исполняют иные функции в соответствии с законодательством.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4.8. Заседания Совета проводятся по мере необходимости, но не реже одного раза в полугодие и считаются правомочными, если на них присутствуют более половины членов Совета.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4.9. Решения Совета принимаются большинством голосов присутствующих на заседании и оформляются в форме протокола. В случае равенства голосов решающим является голос председательствующего. Протокол заседания Совета ведет секретарь Совета, избираемый из числа членов состава Совета.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Решения Совета принимаются как на заседаниях Совета, так и путем опроса его членов. Члены Совета принимают личное участие в заседаниях Совета. В отдельных случаях они имеют право поручить присутствовать на заседаниях Совета своим представителям.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4.10. Протокол подписывается председателем и секретарем Совета, а при их отсутствии - соответственно заместителем председателя Совета и членом Совета, замещавшим секретаря Совета.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4.11. На основании протокола заседаний Совета готовятся предложения и рекомендации в виде аналитических и информационных материалов.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4.12. Контроль за выполнением решений Совета осуществляет председатель Совета и, по его поручению, заместители председателя Совета.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4.13. Итоги исполнения принятых решений рассматриваются на последующих заседаниях Совета и направляются в средства массовой информации для освещения.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4.14. Организационно-техническое обеспечение деятельности Совета осуществляет Департамент экономического развития Ханты-Мансийского автономного округа - Югры.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ХМАО - Югры от 20.12.2010 N 363-п)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Ханты-Мансийского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 - Югры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декабря 2007 г. N 352-п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39D8" w:rsidRDefault="009839D8">
      <w:pPr>
        <w:pStyle w:val="ConsPlusTitle"/>
        <w:widowControl/>
        <w:jc w:val="center"/>
      </w:pPr>
      <w:r>
        <w:t>СОСТАВ</w:t>
      </w:r>
    </w:p>
    <w:p w:rsidR="009839D8" w:rsidRDefault="009839D8">
      <w:pPr>
        <w:pStyle w:val="ConsPlusTitle"/>
        <w:widowControl/>
        <w:jc w:val="center"/>
      </w:pPr>
      <w:r>
        <w:t>СОВЕТА ПО РАЗВИТИЮ МАЛОГО И СРЕДНЕГО ПРЕДПРИНИМАТЕЛЬСТВА</w:t>
      </w:r>
    </w:p>
    <w:p w:rsidR="009839D8" w:rsidRDefault="009839D8">
      <w:pPr>
        <w:pStyle w:val="ConsPlusTitle"/>
        <w:widowControl/>
        <w:jc w:val="center"/>
      </w:pPr>
      <w:r>
        <w:t>В ХАНТЫ-МАНСИЙСКОМ АВТОНОМНОМ ОКРУГЕ - ЮГРЕ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ХМАО - Югры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20.12.2010 N 363-п)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39D8" w:rsidRDefault="009839D8">
      <w:pPr>
        <w:pStyle w:val="ConsPlusNonformat"/>
        <w:widowControl/>
      </w:pPr>
      <w:r>
        <w:t xml:space="preserve">    Комарова Н.В.  - Губернатор  Ханты-Мансийского  автономного  округа   -</w:t>
      </w:r>
    </w:p>
    <w:p w:rsidR="009839D8" w:rsidRDefault="009839D8">
      <w:pPr>
        <w:pStyle w:val="ConsPlusNonformat"/>
        <w:widowControl/>
      </w:pPr>
      <w:r>
        <w:t xml:space="preserve">                     Югры, председатель Совета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Ким А.М.       - первый   заместитель   Губернатора   Ханты-Мансийского</w:t>
      </w:r>
    </w:p>
    <w:p w:rsidR="009839D8" w:rsidRDefault="009839D8">
      <w:pPr>
        <w:pStyle w:val="ConsPlusNonformat"/>
        <w:widowControl/>
      </w:pPr>
      <w:r>
        <w:t xml:space="preserve">                     автономного округа -  Югры,  заместитель  председателя</w:t>
      </w:r>
    </w:p>
    <w:p w:rsidR="009839D8" w:rsidRDefault="009839D8">
      <w:pPr>
        <w:pStyle w:val="ConsPlusNonformat"/>
        <w:widowControl/>
      </w:pPr>
      <w:r>
        <w:t xml:space="preserve">                     Совета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Сидоров А.Н.   - депутат Думы Ханты-Мансийского  автономного  округа  -</w:t>
      </w:r>
    </w:p>
    <w:p w:rsidR="009839D8" w:rsidRDefault="009839D8">
      <w:pPr>
        <w:pStyle w:val="ConsPlusNonformat"/>
        <w:widowControl/>
      </w:pPr>
      <w:r>
        <w:t xml:space="preserve">                     Югры, председатель Комиссии по экономической политике,</w:t>
      </w:r>
    </w:p>
    <w:p w:rsidR="009839D8" w:rsidRDefault="009839D8">
      <w:pPr>
        <w:pStyle w:val="ConsPlusNonformat"/>
        <w:widowControl/>
      </w:pPr>
      <w:r>
        <w:t xml:space="preserve">                     региональному    развитию    и     природопользованию,</w:t>
      </w:r>
    </w:p>
    <w:p w:rsidR="009839D8" w:rsidRDefault="009839D8">
      <w:pPr>
        <w:pStyle w:val="ConsPlusNonformat"/>
        <w:widowControl/>
      </w:pPr>
      <w:r>
        <w:t xml:space="preserve">                     заместитель председателя Совета (по согласованию)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Дюдина В.А.    - директор   Департамента   финансов    -    заместитель</w:t>
      </w:r>
    </w:p>
    <w:p w:rsidR="009839D8" w:rsidRDefault="009839D8">
      <w:pPr>
        <w:pStyle w:val="ConsPlusNonformat"/>
        <w:widowControl/>
      </w:pPr>
      <w:r>
        <w:t xml:space="preserve">                     Губернатора  Ханты-Мансийского  автономного  округа  -</w:t>
      </w:r>
    </w:p>
    <w:p w:rsidR="009839D8" w:rsidRDefault="009839D8">
      <w:pPr>
        <w:pStyle w:val="ConsPlusNonformat"/>
        <w:widowControl/>
      </w:pPr>
      <w:r>
        <w:t xml:space="preserve">                     Югры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Сидоров П.П.   - директор    Департамента    экономического    развития</w:t>
      </w:r>
    </w:p>
    <w:p w:rsidR="009839D8" w:rsidRDefault="009839D8">
      <w:pPr>
        <w:pStyle w:val="ConsPlusNonformat"/>
        <w:widowControl/>
      </w:pPr>
      <w:r>
        <w:t xml:space="preserve">                     Ханты-Мансийского автономного округа - Югры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Бакланова Т.В. - генеральный директор ООО "Вега", г. Нягань,  президент</w:t>
      </w:r>
    </w:p>
    <w:p w:rsidR="009839D8" w:rsidRDefault="009839D8">
      <w:pPr>
        <w:pStyle w:val="ConsPlusNonformat"/>
        <w:widowControl/>
      </w:pPr>
      <w:r>
        <w:t xml:space="preserve">                     Торгово-промышленной    палаты    г.    Нягань     (по</w:t>
      </w:r>
    </w:p>
    <w:p w:rsidR="009839D8" w:rsidRDefault="009839D8">
      <w:pPr>
        <w:pStyle w:val="ConsPlusNonformat"/>
        <w:widowControl/>
      </w:pPr>
      <w:r>
        <w:t xml:space="preserve">                     согласованию)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Болотов В.Н.   - генеральный директор ООО "Юридическая фирма  "Правовой</w:t>
      </w:r>
    </w:p>
    <w:p w:rsidR="009839D8" w:rsidRDefault="009839D8">
      <w:pPr>
        <w:pStyle w:val="ConsPlusNonformat"/>
        <w:widowControl/>
      </w:pPr>
      <w:r>
        <w:t xml:space="preserve">                     центр", г. Сургут (по согласованию)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Деревянко Д.Г. - генеральный директор ООО  "Окружной  бизнес-инкубатор"</w:t>
      </w:r>
    </w:p>
    <w:p w:rsidR="009839D8" w:rsidRDefault="009839D8">
      <w:pPr>
        <w:pStyle w:val="ConsPlusNonformat"/>
        <w:widowControl/>
      </w:pPr>
      <w:r>
        <w:t xml:space="preserve">                     (по согласованию)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Журавлева Л.В. - генеральный  директор  ООО  "Лингва", г.  Сургут   (по</w:t>
      </w:r>
    </w:p>
    <w:p w:rsidR="009839D8" w:rsidRDefault="009839D8">
      <w:pPr>
        <w:pStyle w:val="ConsPlusNonformat"/>
        <w:widowControl/>
      </w:pPr>
      <w:r>
        <w:t xml:space="preserve">                     согласованию)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Зеленский Д.Г. - председатель      регионального      отделения      по</w:t>
      </w:r>
    </w:p>
    <w:p w:rsidR="009839D8" w:rsidRDefault="009839D8">
      <w:pPr>
        <w:pStyle w:val="ConsPlusNonformat"/>
        <w:widowControl/>
      </w:pPr>
      <w:r>
        <w:t xml:space="preserve">                     Ханты-Мансийскому автономного округу - Югре ассоциации</w:t>
      </w:r>
    </w:p>
    <w:p w:rsidR="009839D8" w:rsidRDefault="009839D8">
      <w:pPr>
        <w:pStyle w:val="ConsPlusNonformat"/>
        <w:widowControl/>
      </w:pPr>
      <w:r>
        <w:t xml:space="preserve">                     молодых предпринимателей России (по согласованию)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Землянкин С.Ф. - президент     Торгово-промышленной      палаты      г.</w:t>
      </w:r>
    </w:p>
    <w:p w:rsidR="009839D8" w:rsidRDefault="009839D8">
      <w:pPr>
        <w:pStyle w:val="ConsPlusNonformat"/>
        <w:widowControl/>
      </w:pPr>
      <w:r>
        <w:t xml:space="preserve">                     Нижневартовска (по согласованию)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Кирзнер Ю.М.   - председатель Совета предпринимателей г.  Когалыма  (по</w:t>
      </w:r>
    </w:p>
    <w:p w:rsidR="009839D8" w:rsidRDefault="009839D8">
      <w:pPr>
        <w:pStyle w:val="ConsPlusNonformat"/>
        <w:widowControl/>
      </w:pPr>
      <w:r>
        <w:t xml:space="preserve">                     согласованию)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Кобанов А.И.   - президент         Торгово-промышленной          палаты</w:t>
      </w:r>
    </w:p>
    <w:p w:rsidR="009839D8" w:rsidRDefault="009839D8">
      <w:pPr>
        <w:pStyle w:val="ConsPlusNonformat"/>
        <w:widowControl/>
      </w:pPr>
      <w:r>
        <w:t xml:space="preserve">                     Ханты-Мансийского  автономного  округа  -   Югры   (по</w:t>
      </w:r>
    </w:p>
    <w:p w:rsidR="009839D8" w:rsidRDefault="009839D8">
      <w:pPr>
        <w:pStyle w:val="ConsPlusNonformat"/>
        <w:widowControl/>
      </w:pPr>
      <w:r>
        <w:t xml:space="preserve">                     согласованию)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Колодич А.В.   - генеральный   директор   ООО   "Управляющая   компания</w:t>
      </w:r>
    </w:p>
    <w:p w:rsidR="009839D8" w:rsidRDefault="009839D8">
      <w:pPr>
        <w:pStyle w:val="ConsPlusNonformat"/>
        <w:widowControl/>
      </w:pPr>
      <w:r>
        <w:t xml:space="preserve">                     "Техно-Альянс", г. Нефтеюганск (по согласованию)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Кулик В.И.     - председатель Союза предпринимателей г. Белоярский  (по</w:t>
      </w:r>
    </w:p>
    <w:p w:rsidR="009839D8" w:rsidRDefault="009839D8">
      <w:pPr>
        <w:pStyle w:val="ConsPlusNonformat"/>
        <w:widowControl/>
      </w:pPr>
      <w:r>
        <w:t xml:space="preserve">                     согласованию)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Марков Р.И.    - первый заместитель главы Администрации города  Сургута</w:t>
      </w:r>
    </w:p>
    <w:p w:rsidR="009839D8" w:rsidRDefault="009839D8">
      <w:pPr>
        <w:pStyle w:val="ConsPlusNonformat"/>
        <w:widowControl/>
      </w:pPr>
      <w:r>
        <w:t xml:space="preserve">                     (по согласованию)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Носкина О.Г.   - начальник   отдела   развития   малого   и    среднего</w:t>
      </w:r>
    </w:p>
    <w:p w:rsidR="009839D8" w:rsidRDefault="009839D8">
      <w:pPr>
        <w:pStyle w:val="ConsPlusNonformat"/>
        <w:widowControl/>
      </w:pPr>
      <w:r>
        <w:t xml:space="preserve">                     предпринимательства управления инвестиционной политики</w:t>
      </w:r>
    </w:p>
    <w:p w:rsidR="009839D8" w:rsidRDefault="009839D8">
      <w:pPr>
        <w:pStyle w:val="ConsPlusNonformat"/>
        <w:widowControl/>
      </w:pPr>
      <w:r>
        <w:t xml:space="preserve">                     Департамента экономического развития Ханты-Мансийского</w:t>
      </w:r>
    </w:p>
    <w:p w:rsidR="009839D8" w:rsidRDefault="009839D8">
      <w:pPr>
        <w:pStyle w:val="ConsPlusNonformat"/>
        <w:widowControl/>
      </w:pPr>
      <w:r>
        <w:t xml:space="preserve">                     автономного округа - Югры, секретарь Совета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Плеханов Н.В.  - директор ООО "Траффик", г. Сургут (по согласованию)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Осадчук А.М.   - индивидуальный предприниматель,  генеральный  директор</w:t>
      </w:r>
    </w:p>
    <w:p w:rsidR="009839D8" w:rsidRDefault="009839D8">
      <w:pPr>
        <w:pStyle w:val="ConsPlusNonformat"/>
        <w:widowControl/>
      </w:pPr>
      <w:r>
        <w:t xml:space="preserve">                     ООО "Феникс", г. Нягань (по согласованию)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Сакк Т.П.      - индивидуальный  предприниматель,  председатель  Совета</w:t>
      </w:r>
    </w:p>
    <w:p w:rsidR="009839D8" w:rsidRDefault="009839D8">
      <w:pPr>
        <w:pStyle w:val="ConsPlusNonformat"/>
        <w:widowControl/>
      </w:pPr>
      <w:r>
        <w:t xml:space="preserve">                     предпринимателей г. Ханты-Мансийска (по согласованию)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Сидорова О.А.  - председатель  Комиссии  по  экономическому   развитию,</w:t>
      </w:r>
    </w:p>
    <w:p w:rsidR="009839D8" w:rsidRDefault="009839D8">
      <w:pPr>
        <w:pStyle w:val="ConsPlusNonformat"/>
        <w:widowControl/>
      </w:pPr>
      <w:r>
        <w:t xml:space="preserve">                     поддержке     предпринимательства     и     социальной</w:t>
      </w:r>
    </w:p>
    <w:p w:rsidR="009839D8" w:rsidRDefault="009839D8">
      <w:pPr>
        <w:pStyle w:val="ConsPlusNonformat"/>
        <w:widowControl/>
      </w:pPr>
      <w:r>
        <w:t xml:space="preserve">                     ответственности    бизнеса     Общественной     палаты</w:t>
      </w:r>
    </w:p>
    <w:p w:rsidR="009839D8" w:rsidRDefault="009839D8">
      <w:pPr>
        <w:pStyle w:val="ConsPlusNonformat"/>
        <w:widowControl/>
      </w:pPr>
      <w:r>
        <w:t xml:space="preserve">                     Ханты-Мансийского   автономного   округа    -    Югры,</w:t>
      </w:r>
    </w:p>
    <w:p w:rsidR="009839D8" w:rsidRDefault="009839D8">
      <w:pPr>
        <w:pStyle w:val="ConsPlusNonformat"/>
        <w:widowControl/>
      </w:pPr>
      <w:r>
        <w:t xml:space="preserve">                     генеральный директор некоммерческой организации  "Фонд</w:t>
      </w:r>
    </w:p>
    <w:p w:rsidR="009839D8" w:rsidRDefault="009839D8">
      <w:pPr>
        <w:pStyle w:val="ConsPlusNonformat"/>
        <w:widowControl/>
      </w:pPr>
      <w:r>
        <w:t xml:space="preserve">                     поддержки предпринимательства Югры" (по согласованию)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Фещенко Т.Д.   - председатель общества предпринимателей г.  Покачи  (по</w:t>
      </w:r>
    </w:p>
    <w:p w:rsidR="009839D8" w:rsidRDefault="009839D8">
      <w:pPr>
        <w:pStyle w:val="ConsPlusNonformat"/>
        <w:widowControl/>
      </w:pPr>
      <w:r>
        <w:t xml:space="preserve">                     согласованию)</w:t>
      </w:r>
    </w:p>
    <w:p w:rsidR="009839D8" w:rsidRDefault="009839D8">
      <w:pPr>
        <w:pStyle w:val="ConsPlusNonformat"/>
        <w:widowControl/>
      </w:pPr>
    </w:p>
    <w:p w:rsidR="009839D8" w:rsidRDefault="009839D8">
      <w:pPr>
        <w:pStyle w:val="ConsPlusNonformat"/>
        <w:widowControl/>
      </w:pPr>
      <w:r>
        <w:t xml:space="preserve">    Филатов А.С.   - председатель Совета предпринимателей г. Лангепаса  (по</w:t>
      </w:r>
    </w:p>
    <w:p w:rsidR="009839D8" w:rsidRDefault="009839D8">
      <w:pPr>
        <w:pStyle w:val="ConsPlusNonformat"/>
        <w:widowControl/>
      </w:pPr>
      <w:r>
        <w:t xml:space="preserve">                     согласованию)</w:t>
      </w:r>
    </w:p>
    <w:p w:rsidR="009839D8" w:rsidRDefault="009839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839D8" w:rsidRDefault="009839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839D8" w:rsidRDefault="009839D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26F1A" w:rsidRDefault="00B26F1A"/>
    <w:sectPr w:rsidR="00B26F1A" w:rsidSect="00E5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9839D8"/>
    <w:rsid w:val="00806BA1"/>
    <w:rsid w:val="009839D8"/>
    <w:rsid w:val="00B0681E"/>
    <w:rsid w:val="00B2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839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39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040;fld=134;dst=100109" TargetMode="External"/><Relationship Id="rId13" Type="http://schemas.openxmlformats.org/officeDocument/2006/relationships/hyperlink" Target="consultantplus://offline/main?base=RLAW926;n=64560;fld=134;dst=100008" TargetMode="External"/><Relationship Id="rId18" Type="http://schemas.openxmlformats.org/officeDocument/2006/relationships/hyperlink" Target="consultantplus://offline/main?base=LAW;n=2875;f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main?base=RLAW926;n=64560;fld=134;dst=100015" TargetMode="External"/><Relationship Id="rId7" Type="http://schemas.openxmlformats.org/officeDocument/2006/relationships/hyperlink" Target="consultantplus://offline/main?base=RLAW926;n=64560;fld=134;dst=100005" TargetMode="External"/><Relationship Id="rId12" Type="http://schemas.openxmlformats.org/officeDocument/2006/relationships/hyperlink" Target="consultantplus://offline/main?base=RLAW926;n=67219;fld=134;dst=100066" TargetMode="External"/><Relationship Id="rId17" Type="http://schemas.openxmlformats.org/officeDocument/2006/relationships/hyperlink" Target="consultantplus://offline/main?base=RLAW926;n=64560;fld=134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RLAW926;n=64560;fld=134;dst=100012" TargetMode="External"/><Relationship Id="rId20" Type="http://schemas.openxmlformats.org/officeDocument/2006/relationships/hyperlink" Target="consultantplus://offline/main?base=RLAW926;n=67219;fld=134;dst=100066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926;n=61291;fld=134;dst=100005" TargetMode="External"/><Relationship Id="rId11" Type="http://schemas.openxmlformats.org/officeDocument/2006/relationships/hyperlink" Target="consultantplus://offline/main?base=RLAW926;n=67219;fld=134;dst=100012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main?base=RLAW926;n=52171;fld=134;dst=100005" TargetMode="External"/><Relationship Id="rId15" Type="http://schemas.openxmlformats.org/officeDocument/2006/relationships/hyperlink" Target="consultantplus://offline/main?base=RLAW926;n=64560;fld=134;dst=100011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main?base=RLAW926;n=64560;fld=134;dst=100007" TargetMode="External"/><Relationship Id="rId19" Type="http://schemas.openxmlformats.org/officeDocument/2006/relationships/hyperlink" Target="consultantplus://offline/main?base=RLAW926;n=67219;fld=134;dst=100016" TargetMode="External"/><Relationship Id="rId4" Type="http://schemas.openxmlformats.org/officeDocument/2006/relationships/hyperlink" Target="consultantplus://offline/main?base=RLAW926;n=49721;fld=134;dst=100005" TargetMode="External"/><Relationship Id="rId9" Type="http://schemas.openxmlformats.org/officeDocument/2006/relationships/hyperlink" Target="consultantplus://offline/main?base=RLAW926;n=8810;fld=134;dst=100008" TargetMode="External"/><Relationship Id="rId14" Type="http://schemas.openxmlformats.org/officeDocument/2006/relationships/hyperlink" Target="consultantplus://offline/main?base=RLAW926;n=64560;fld=134;dst=100009" TargetMode="External"/><Relationship Id="rId22" Type="http://schemas.openxmlformats.org/officeDocument/2006/relationships/hyperlink" Target="consultantplus://offline/main?base=RLAW926;n=64560;fld=134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2354</Words>
  <Characters>13423</Characters>
  <Application>Microsoft Office Word</Application>
  <DocSecurity>0</DocSecurity>
  <Lines>111</Lines>
  <Paragraphs>31</Paragraphs>
  <ScaleCrop>false</ScaleCrop>
  <Company/>
  <LinksUpToDate>false</LinksUpToDate>
  <CharactersWithSpaces>15746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starichenko_pn</dc:creator>
  <cp:keywords/>
  <dc:description/>
  <cp:lastModifiedBy>starichenko_pn</cp:lastModifiedBy>
  <cp:revision>1</cp:revision>
  <dcterms:created xsi:type="dcterms:W3CDTF">2011-09-01T06:34:00Z</dcterms:created>
  <dcterms:modified xsi:type="dcterms:W3CDTF">2011-09-01T06:34:00Z</dcterms:modified>
</cp:coreProperties>
</file>